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C8" w:rsidRPr="00414670" w:rsidRDefault="006079C8" w:rsidP="006079C8">
      <w:pPr>
        <w:spacing w:after="0"/>
      </w:pPr>
      <w:r w:rsidRPr="00414670">
        <w:rPr>
          <w:iCs/>
        </w:rPr>
        <w:t>Er is in de laatste jaren veel gediscussieerd over de jaarrekeningen en financierbaarheid van zorginstellingen. Instellingen die via de AWBZ worden gefinancierd moeten nadenken over de financierbaarheid van hun bedrijfsmodel en vastgoed. Ziekenhuizen hebben te maken met een opeenstapeling van financiële onzekerheden. Dit vertaalt zich in toenemende complexiteit en een wirwar van interpretatiemogelijkheden. Dit staat echter in schril contrast met de financiële positie van zorggroepen, deze zorggroepen zijn grotendeels gefinancierd uit eigen vermogen en de winsten stijgen tot ongekende hoogtes. Dit gaat ook niet ongemerkt voorbij aan de zorgverzekeraars, zij proberen met man en macht het eigen vermogen weer af te romen. Deze strijd kan alleen met strategische creativiteit en financiële discipline worden gewonnen. Tijdens de bijeenkomsten worden handvatten gegeven hoe ondernemerschap, strategie en financiën samen de zorg kunnen redden.</w:t>
      </w:r>
    </w:p>
    <w:p w:rsidR="006079C8" w:rsidRPr="00414670" w:rsidRDefault="006079C8" w:rsidP="006079C8">
      <w:pPr>
        <w:spacing w:after="0"/>
      </w:pPr>
    </w:p>
    <w:p w:rsidR="006079C8" w:rsidRPr="00414670" w:rsidRDefault="006079C8" w:rsidP="006079C8">
      <w:pPr>
        <w:spacing w:after="0"/>
      </w:pPr>
      <w:r w:rsidRPr="00414670">
        <w:rPr>
          <w:iCs/>
        </w:rPr>
        <w:t xml:space="preserve">Tijdens deze zorg specifieke masterclass </w:t>
      </w:r>
      <w:r>
        <w:rPr>
          <w:iCs/>
        </w:rPr>
        <w:t xml:space="preserve">in 3 dagen </w:t>
      </w:r>
      <w:r w:rsidRPr="00414670">
        <w:rPr>
          <w:iCs/>
        </w:rPr>
        <w:t>wordt er gebruik gemaakt van gefundeerde theorie door topsprekers geïllustreerd met praktijkvoorbeelden, cases en oefeningen.</w:t>
      </w:r>
    </w:p>
    <w:p w:rsidR="006079C8" w:rsidRPr="00414670" w:rsidRDefault="006079C8" w:rsidP="006079C8">
      <w:pPr>
        <w:spacing w:after="0"/>
      </w:pPr>
      <w:r w:rsidRPr="00414670">
        <w:rPr>
          <w:iCs/>
        </w:rPr>
        <w:t> </w:t>
      </w:r>
      <w:bookmarkStart w:id="0" w:name="_GoBack"/>
      <w:bookmarkEnd w:id="0"/>
    </w:p>
    <w:p w:rsidR="006079C8" w:rsidRPr="00414670" w:rsidRDefault="006079C8" w:rsidP="006079C8">
      <w:pPr>
        <w:spacing w:after="0"/>
      </w:pPr>
      <w:r w:rsidRPr="00414670">
        <w:rPr>
          <w:b/>
          <w:bCs/>
          <w:iCs/>
          <w:u w:val="single"/>
        </w:rPr>
        <w:t>Uw resultaten:</w:t>
      </w:r>
    </w:p>
    <w:p w:rsidR="006079C8" w:rsidRPr="00414670" w:rsidRDefault="006079C8" w:rsidP="006079C8">
      <w:pPr>
        <w:spacing w:after="0"/>
      </w:pPr>
      <w:r w:rsidRPr="00414670">
        <w:rPr>
          <w:iCs/>
        </w:rPr>
        <w:t> </w:t>
      </w:r>
    </w:p>
    <w:p w:rsidR="006079C8" w:rsidRPr="00414670" w:rsidRDefault="006079C8" w:rsidP="006079C8">
      <w:pPr>
        <w:pStyle w:val="Lijstalinea"/>
        <w:numPr>
          <w:ilvl w:val="0"/>
          <w:numId w:val="1"/>
        </w:numPr>
        <w:spacing w:after="0"/>
        <w:ind w:left="926"/>
      </w:pPr>
      <w:r w:rsidRPr="00414670">
        <w:rPr>
          <w:iCs/>
        </w:rPr>
        <w:t>Wat haalt u (niet) uit een jaarrekening</w:t>
      </w:r>
      <w:r>
        <w:rPr>
          <w:iCs/>
        </w:rPr>
        <w:t>?</w:t>
      </w:r>
    </w:p>
    <w:p w:rsidR="006079C8" w:rsidRPr="00414670" w:rsidRDefault="006079C8" w:rsidP="006079C8">
      <w:pPr>
        <w:pStyle w:val="Lijstalinea"/>
        <w:numPr>
          <w:ilvl w:val="0"/>
          <w:numId w:val="1"/>
        </w:numPr>
        <w:spacing w:after="0"/>
        <w:ind w:left="926"/>
      </w:pPr>
      <w:r w:rsidRPr="00414670">
        <w:rPr>
          <w:iCs/>
        </w:rPr>
        <w:t>Contractvormen van verzekeraars</w:t>
      </w:r>
    </w:p>
    <w:p w:rsidR="006079C8" w:rsidRPr="002A0406" w:rsidRDefault="006079C8" w:rsidP="006079C8">
      <w:pPr>
        <w:pStyle w:val="Lijstalinea"/>
        <w:numPr>
          <w:ilvl w:val="0"/>
          <w:numId w:val="1"/>
        </w:numPr>
        <w:spacing w:after="0"/>
        <w:ind w:left="926"/>
      </w:pPr>
      <w:r w:rsidRPr="00414670">
        <w:rPr>
          <w:iCs/>
        </w:rPr>
        <w:t>Hoe om te gaan met onderhanden werk</w:t>
      </w:r>
      <w:r>
        <w:rPr>
          <w:iCs/>
        </w:rPr>
        <w:t>?</w:t>
      </w:r>
    </w:p>
    <w:p w:rsidR="006079C8" w:rsidRPr="00414670" w:rsidRDefault="006079C8" w:rsidP="006079C8">
      <w:pPr>
        <w:pStyle w:val="Lijstalinea"/>
        <w:numPr>
          <w:ilvl w:val="0"/>
          <w:numId w:val="1"/>
        </w:numPr>
        <w:spacing w:after="0"/>
        <w:ind w:left="926"/>
      </w:pPr>
      <w:r>
        <w:rPr>
          <w:iCs/>
        </w:rPr>
        <w:t xml:space="preserve">Hoe bouwt u een </w:t>
      </w:r>
      <w:r w:rsidR="004D7DB1">
        <w:rPr>
          <w:iCs/>
        </w:rPr>
        <w:t>duurzaam</w:t>
      </w:r>
      <w:r>
        <w:rPr>
          <w:iCs/>
        </w:rPr>
        <w:t xml:space="preserve"> verdienmodel in de zorg?</w:t>
      </w:r>
    </w:p>
    <w:p w:rsidR="006079C8" w:rsidRPr="00414670" w:rsidRDefault="006079C8" w:rsidP="006079C8">
      <w:pPr>
        <w:pStyle w:val="Lijstalinea"/>
        <w:numPr>
          <w:ilvl w:val="0"/>
          <w:numId w:val="1"/>
        </w:numPr>
        <w:spacing w:after="0"/>
        <w:ind w:left="926"/>
      </w:pPr>
      <w:r w:rsidRPr="00414670">
        <w:rPr>
          <w:iCs/>
        </w:rPr>
        <w:t>Selectieve zorginkoop en de consequenties voor financieel management</w:t>
      </w:r>
    </w:p>
    <w:p w:rsidR="006079C8" w:rsidRPr="00414670" w:rsidRDefault="006079C8" w:rsidP="006079C8">
      <w:pPr>
        <w:pStyle w:val="Lijstalinea"/>
        <w:numPr>
          <w:ilvl w:val="0"/>
          <w:numId w:val="1"/>
        </w:numPr>
        <w:spacing w:after="0"/>
        <w:ind w:left="926"/>
      </w:pPr>
      <w:r w:rsidRPr="00414670">
        <w:rPr>
          <w:rFonts w:cs="Arial"/>
          <w:bCs/>
          <w:iCs/>
        </w:rPr>
        <w:t>Financiële reorganisatie en arbeidsrechtelijke consequenties</w:t>
      </w:r>
    </w:p>
    <w:p w:rsidR="006079C8" w:rsidRPr="00414670" w:rsidRDefault="006079C8" w:rsidP="006079C8">
      <w:pPr>
        <w:pStyle w:val="Lijstalinea"/>
        <w:numPr>
          <w:ilvl w:val="0"/>
          <w:numId w:val="1"/>
        </w:numPr>
        <w:spacing w:after="0"/>
        <w:ind w:left="926"/>
      </w:pPr>
      <w:r w:rsidRPr="00414670">
        <w:t>Hoe de taal te spreken van banken en andere vermogensverschaffers</w:t>
      </w:r>
    </w:p>
    <w:p w:rsidR="006079C8" w:rsidRPr="00414670" w:rsidRDefault="006079C8" w:rsidP="006079C8">
      <w:pPr>
        <w:pStyle w:val="Lijstalinea"/>
        <w:numPr>
          <w:ilvl w:val="0"/>
          <w:numId w:val="1"/>
        </w:numPr>
        <w:spacing w:after="0"/>
        <w:ind w:left="926"/>
      </w:pPr>
      <w:r w:rsidRPr="00414670">
        <w:t>Financieringsvormen voor overnames, projecten en vastgoed</w:t>
      </w:r>
    </w:p>
    <w:p w:rsidR="006079C8" w:rsidRPr="00414670" w:rsidRDefault="006079C8" w:rsidP="006079C8">
      <w:pPr>
        <w:spacing w:after="0"/>
      </w:pPr>
      <w:r w:rsidRPr="00414670">
        <w:rPr>
          <w:iCs/>
        </w:rPr>
        <w:t> </w:t>
      </w:r>
    </w:p>
    <w:p w:rsidR="006079C8" w:rsidRDefault="006079C8" w:rsidP="006079C8">
      <w:pPr>
        <w:spacing w:after="0"/>
      </w:pPr>
      <w:r w:rsidRPr="00414670">
        <w:rPr>
          <w:iCs/>
        </w:rPr>
        <w:t>Aan het einde van deze masterclass bent u in staat om investering- en financieringsvoorstellen te beoordelen aan de hand van waarderingsmodellen en financieel strategische argumenten.</w:t>
      </w:r>
    </w:p>
    <w:p w:rsidR="008F02C8" w:rsidRPr="007E448C" w:rsidRDefault="008F02C8" w:rsidP="00824F31">
      <w:pPr>
        <w:rPr>
          <w:sz w:val="28"/>
        </w:rPr>
      </w:pPr>
    </w:p>
    <w:tbl>
      <w:tblPr>
        <w:tblStyle w:val="Tabelraster"/>
        <w:tblW w:w="14557" w:type="dxa"/>
        <w:tblLook w:val="04A0" w:firstRow="1" w:lastRow="0" w:firstColumn="1" w:lastColumn="0" w:noHBand="0" w:noVBand="1"/>
      </w:tblPr>
      <w:tblGrid>
        <w:gridCol w:w="2412"/>
        <w:gridCol w:w="6189"/>
        <w:gridCol w:w="5956"/>
      </w:tblGrid>
      <w:tr w:rsidR="007E448C" w:rsidRPr="00426530" w:rsidTr="006079C8">
        <w:tc>
          <w:tcPr>
            <w:tcW w:w="2412" w:type="dxa"/>
            <w:shd w:val="clear" w:color="auto" w:fill="8DB3E2" w:themeFill="text2" w:themeFillTint="66"/>
          </w:tcPr>
          <w:p w:rsidR="007E448C" w:rsidRPr="00426530" w:rsidRDefault="007E448C" w:rsidP="006079C8">
            <w:pPr>
              <w:rPr>
                <w:b/>
                <w:sz w:val="24"/>
                <w:szCs w:val="24"/>
              </w:rPr>
            </w:pPr>
            <w:r w:rsidRPr="00426530">
              <w:rPr>
                <w:b/>
                <w:sz w:val="24"/>
                <w:szCs w:val="24"/>
              </w:rPr>
              <w:lastRenderedPageBreak/>
              <w:t xml:space="preserve">Dag 1 </w:t>
            </w:r>
            <w:r w:rsidR="006079C8">
              <w:rPr>
                <w:b/>
                <w:sz w:val="24"/>
                <w:szCs w:val="24"/>
              </w:rPr>
              <w:t>- 1 juni 2016</w:t>
            </w:r>
            <w:r w:rsidR="00D66597" w:rsidRPr="00426530">
              <w:rPr>
                <w:b/>
                <w:sz w:val="24"/>
                <w:szCs w:val="24"/>
              </w:rPr>
              <w:t xml:space="preserve"> </w:t>
            </w:r>
            <w:r w:rsidRPr="00426530">
              <w:rPr>
                <w:b/>
                <w:sz w:val="24"/>
                <w:szCs w:val="24"/>
              </w:rPr>
              <w:t xml:space="preserve"> </w:t>
            </w:r>
          </w:p>
        </w:tc>
        <w:tc>
          <w:tcPr>
            <w:tcW w:w="6189" w:type="dxa"/>
            <w:shd w:val="clear" w:color="auto" w:fill="8DB3E2" w:themeFill="text2" w:themeFillTint="66"/>
          </w:tcPr>
          <w:p w:rsidR="007E448C" w:rsidRPr="00426530" w:rsidRDefault="007E448C" w:rsidP="00671134">
            <w:pPr>
              <w:rPr>
                <w:b/>
                <w:sz w:val="24"/>
                <w:szCs w:val="24"/>
              </w:rPr>
            </w:pPr>
            <w:r w:rsidRPr="00426530">
              <w:rPr>
                <w:b/>
                <w:sz w:val="24"/>
                <w:szCs w:val="24"/>
              </w:rPr>
              <w:t xml:space="preserve">Ontvangst vanaf </w:t>
            </w:r>
            <w:r w:rsidR="00D66597" w:rsidRPr="00426530">
              <w:rPr>
                <w:b/>
                <w:sz w:val="24"/>
                <w:szCs w:val="24"/>
              </w:rPr>
              <w:t>08.30</w:t>
            </w:r>
            <w:r w:rsidR="006817A9" w:rsidRPr="00426530">
              <w:rPr>
                <w:b/>
                <w:sz w:val="24"/>
                <w:szCs w:val="24"/>
              </w:rPr>
              <w:t xml:space="preserve"> </w:t>
            </w:r>
            <w:r w:rsidR="00D66597" w:rsidRPr="00426530">
              <w:rPr>
                <w:b/>
                <w:sz w:val="24"/>
                <w:szCs w:val="24"/>
              </w:rPr>
              <w:t xml:space="preserve">uur </w:t>
            </w:r>
          </w:p>
        </w:tc>
        <w:tc>
          <w:tcPr>
            <w:tcW w:w="5956" w:type="dxa"/>
            <w:shd w:val="clear" w:color="auto" w:fill="8DB3E2" w:themeFill="text2" w:themeFillTint="66"/>
          </w:tcPr>
          <w:p w:rsidR="007E448C" w:rsidRPr="00426530" w:rsidRDefault="007E448C" w:rsidP="00671134">
            <w:pPr>
              <w:rPr>
                <w:b/>
                <w:sz w:val="24"/>
                <w:szCs w:val="24"/>
              </w:rPr>
            </w:pPr>
            <w:r w:rsidRPr="00426530">
              <w:rPr>
                <w:b/>
                <w:sz w:val="24"/>
                <w:szCs w:val="24"/>
              </w:rPr>
              <w:t>Docent(en) &amp; sprekers</w:t>
            </w:r>
          </w:p>
        </w:tc>
      </w:tr>
      <w:tr w:rsidR="007E448C" w:rsidRPr="00426530" w:rsidTr="006079C8">
        <w:trPr>
          <w:trHeight w:val="1490"/>
        </w:trPr>
        <w:tc>
          <w:tcPr>
            <w:tcW w:w="2412" w:type="dxa"/>
          </w:tcPr>
          <w:p w:rsidR="007E448C" w:rsidRPr="00906F5A" w:rsidRDefault="00906F5A" w:rsidP="00671134">
            <w:pPr>
              <w:rPr>
                <w:sz w:val="24"/>
                <w:szCs w:val="24"/>
              </w:rPr>
            </w:pPr>
            <w:r>
              <w:rPr>
                <w:sz w:val="24"/>
                <w:szCs w:val="24"/>
              </w:rPr>
              <w:t>0</w:t>
            </w:r>
            <w:r w:rsidR="00D66597" w:rsidRPr="00906F5A">
              <w:rPr>
                <w:sz w:val="24"/>
                <w:szCs w:val="24"/>
              </w:rPr>
              <w:t>9.00 – 12.30</w:t>
            </w:r>
            <w:r w:rsidR="006817A9" w:rsidRPr="00906F5A">
              <w:rPr>
                <w:sz w:val="24"/>
                <w:szCs w:val="24"/>
              </w:rPr>
              <w:t xml:space="preserve"> </w:t>
            </w:r>
            <w:r w:rsidR="00D66597" w:rsidRPr="00906F5A">
              <w:rPr>
                <w:sz w:val="24"/>
                <w:szCs w:val="24"/>
              </w:rPr>
              <w:t xml:space="preserve">uur </w:t>
            </w:r>
          </w:p>
          <w:p w:rsidR="00906F5A" w:rsidRDefault="00906F5A" w:rsidP="00671134">
            <w:pPr>
              <w:rPr>
                <w:sz w:val="24"/>
                <w:szCs w:val="24"/>
              </w:rPr>
            </w:pPr>
          </w:p>
          <w:p w:rsidR="00906F5A" w:rsidRPr="00906F5A" w:rsidRDefault="00906F5A" w:rsidP="00671134">
            <w:pPr>
              <w:rPr>
                <w:sz w:val="24"/>
                <w:szCs w:val="24"/>
              </w:rPr>
            </w:pPr>
            <w:r>
              <w:rPr>
                <w:sz w:val="24"/>
                <w:szCs w:val="24"/>
              </w:rPr>
              <w:t>Koffie</w:t>
            </w:r>
            <w:r w:rsidRPr="00906F5A">
              <w:rPr>
                <w:sz w:val="24"/>
                <w:szCs w:val="24"/>
              </w:rPr>
              <w:t>pauze:</w:t>
            </w:r>
          </w:p>
          <w:p w:rsidR="00906F5A" w:rsidRPr="00426530" w:rsidRDefault="00906F5A" w:rsidP="00671134">
            <w:pPr>
              <w:rPr>
                <w:b/>
                <w:sz w:val="24"/>
                <w:szCs w:val="24"/>
              </w:rPr>
            </w:pPr>
            <w:r>
              <w:rPr>
                <w:sz w:val="24"/>
                <w:szCs w:val="24"/>
              </w:rPr>
              <w:t xml:space="preserve">11.00 </w:t>
            </w:r>
            <w:r w:rsidRPr="00906F5A">
              <w:rPr>
                <w:sz w:val="24"/>
                <w:szCs w:val="24"/>
              </w:rPr>
              <w:t>–</w:t>
            </w:r>
            <w:r>
              <w:rPr>
                <w:sz w:val="24"/>
                <w:szCs w:val="24"/>
              </w:rPr>
              <w:t xml:space="preserve"> 11.15 uur</w:t>
            </w:r>
          </w:p>
        </w:tc>
        <w:tc>
          <w:tcPr>
            <w:tcW w:w="6189" w:type="dxa"/>
          </w:tcPr>
          <w:p w:rsidR="007E448C" w:rsidRPr="00426530" w:rsidRDefault="006817A9" w:rsidP="00671134">
            <w:pPr>
              <w:rPr>
                <w:b/>
                <w:sz w:val="24"/>
                <w:szCs w:val="24"/>
              </w:rPr>
            </w:pPr>
            <w:r w:rsidRPr="00426530">
              <w:rPr>
                <w:b/>
                <w:sz w:val="24"/>
                <w:szCs w:val="24"/>
              </w:rPr>
              <w:t>Wat is het verdienmodel in de zorg?</w:t>
            </w:r>
          </w:p>
          <w:p w:rsidR="006817A9" w:rsidRPr="00426530" w:rsidRDefault="001C44F9" w:rsidP="00671134">
            <w:pPr>
              <w:rPr>
                <w:sz w:val="24"/>
                <w:szCs w:val="24"/>
              </w:rPr>
            </w:pPr>
            <w:r w:rsidRPr="00426530">
              <w:rPr>
                <w:sz w:val="24"/>
                <w:szCs w:val="24"/>
              </w:rPr>
              <w:t>Inzicht in de huidige en toekomstige verdienmodellen van alle zorgparti</w:t>
            </w:r>
            <w:r w:rsidR="00426530">
              <w:rPr>
                <w:sz w:val="24"/>
                <w:szCs w:val="24"/>
              </w:rPr>
              <w:t>jen.</w:t>
            </w:r>
          </w:p>
        </w:tc>
        <w:tc>
          <w:tcPr>
            <w:tcW w:w="5956" w:type="dxa"/>
          </w:tcPr>
          <w:p w:rsidR="007E448C" w:rsidRPr="00426530" w:rsidRDefault="00D00CEE" w:rsidP="00671134">
            <w:pPr>
              <w:rPr>
                <w:b/>
                <w:sz w:val="24"/>
                <w:szCs w:val="24"/>
              </w:rPr>
            </w:pPr>
            <w:r w:rsidRPr="00426530">
              <w:rPr>
                <w:b/>
                <w:sz w:val="24"/>
                <w:szCs w:val="24"/>
              </w:rPr>
              <w:t xml:space="preserve">Mark Visser </w:t>
            </w:r>
          </w:p>
          <w:p w:rsidR="007E448C" w:rsidRPr="00426530" w:rsidRDefault="006817A9" w:rsidP="00671134">
            <w:pPr>
              <w:rPr>
                <w:sz w:val="24"/>
                <w:szCs w:val="24"/>
              </w:rPr>
            </w:pPr>
            <w:r w:rsidRPr="00426530">
              <w:rPr>
                <w:sz w:val="24"/>
                <w:szCs w:val="24"/>
              </w:rPr>
              <w:t xml:space="preserve">Directeur De Financieel Economische Zaak, executive </w:t>
            </w:r>
            <w:proofErr w:type="spellStart"/>
            <w:r w:rsidRPr="00426530">
              <w:rPr>
                <w:sz w:val="24"/>
                <w:szCs w:val="24"/>
              </w:rPr>
              <w:t>lecturer</w:t>
            </w:r>
            <w:proofErr w:type="spellEnd"/>
            <w:r w:rsidRPr="00426530">
              <w:rPr>
                <w:sz w:val="24"/>
                <w:szCs w:val="24"/>
              </w:rPr>
              <w:t xml:space="preserve"> Nyenrode Business Universiteit en de Vrije U</w:t>
            </w:r>
            <w:r w:rsidR="00AD36AF" w:rsidRPr="00426530">
              <w:rPr>
                <w:sz w:val="24"/>
                <w:szCs w:val="24"/>
              </w:rPr>
              <w:t>niversiteit Amsterdam</w:t>
            </w:r>
          </w:p>
          <w:p w:rsidR="0000149E" w:rsidRPr="00426530" w:rsidRDefault="0000149E" w:rsidP="001C44F9">
            <w:pPr>
              <w:rPr>
                <w:sz w:val="24"/>
                <w:szCs w:val="24"/>
              </w:rPr>
            </w:pPr>
          </w:p>
        </w:tc>
      </w:tr>
      <w:tr w:rsidR="007E448C" w:rsidRPr="00426530" w:rsidTr="006079C8">
        <w:tc>
          <w:tcPr>
            <w:tcW w:w="2412" w:type="dxa"/>
            <w:shd w:val="clear" w:color="auto" w:fill="8DB3E2" w:themeFill="text2" w:themeFillTint="66"/>
          </w:tcPr>
          <w:p w:rsidR="007E448C" w:rsidRPr="00426530" w:rsidRDefault="00D66597" w:rsidP="00671134">
            <w:pPr>
              <w:rPr>
                <w:b/>
                <w:sz w:val="24"/>
                <w:szCs w:val="24"/>
                <w:lang w:val="en-US"/>
              </w:rPr>
            </w:pPr>
            <w:r w:rsidRPr="00426530">
              <w:rPr>
                <w:b/>
                <w:sz w:val="24"/>
                <w:szCs w:val="24"/>
              </w:rPr>
              <w:t>12.30 – 1</w:t>
            </w:r>
            <w:r w:rsidRPr="00426530">
              <w:rPr>
                <w:b/>
                <w:sz w:val="24"/>
                <w:szCs w:val="24"/>
                <w:lang w:val="en-US"/>
              </w:rPr>
              <w:t xml:space="preserve">3.30 </w:t>
            </w:r>
            <w:proofErr w:type="spellStart"/>
            <w:r w:rsidRPr="00426530">
              <w:rPr>
                <w:b/>
                <w:sz w:val="24"/>
                <w:szCs w:val="24"/>
                <w:lang w:val="en-US"/>
              </w:rPr>
              <w:t>uur</w:t>
            </w:r>
            <w:proofErr w:type="spellEnd"/>
            <w:r w:rsidRPr="00426530">
              <w:rPr>
                <w:b/>
                <w:sz w:val="24"/>
                <w:szCs w:val="24"/>
                <w:lang w:val="en-US"/>
              </w:rPr>
              <w:t xml:space="preserve"> </w:t>
            </w:r>
          </w:p>
        </w:tc>
        <w:tc>
          <w:tcPr>
            <w:tcW w:w="6189" w:type="dxa"/>
            <w:shd w:val="clear" w:color="auto" w:fill="8DB3E2" w:themeFill="text2" w:themeFillTint="66"/>
          </w:tcPr>
          <w:p w:rsidR="007E448C" w:rsidRPr="00426530" w:rsidRDefault="00D66597" w:rsidP="00671134">
            <w:pPr>
              <w:rPr>
                <w:b/>
                <w:sz w:val="24"/>
                <w:szCs w:val="24"/>
              </w:rPr>
            </w:pPr>
            <w:r w:rsidRPr="00426530">
              <w:rPr>
                <w:b/>
                <w:sz w:val="24"/>
                <w:szCs w:val="24"/>
              </w:rPr>
              <w:t>Lunch</w:t>
            </w:r>
            <w:r w:rsidR="00456753" w:rsidRPr="00426530">
              <w:rPr>
                <w:b/>
                <w:sz w:val="24"/>
                <w:szCs w:val="24"/>
              </w:rPr>
              <w:t>pauze</w:t>
            </w:r>
          </w:p>
        </w:tc>
        <w:tc>
          <w:tcPr>
            <w:tcW w:w="5956" w:type="dxa"/>
            <w:shd w:val="clear" w:color="auto" w:fill="8DB3E2" w:themeFill="text2" w:themeFillTint="66"/>
          </w:tcPr>
          <w:p w:rsidR="007E448C" w:rsidRPr="00426530" w:rsidRDefault="007E448C" w:rsidP="00671134">
            <w:pPr>
              <w:rPr>
                <w:sz w:val="24"/>
                <w:szCs w:val="24"/>
              </w:rPr>
            </w:pPr>
          </w:p>
        </w:tc>
      </w:tr>
      <w:tr w:rsidR="007E448C" w:rsidRPr="004D7DB1" w:rsidTr="006079C8">
        <w:trPr>
          <w:trHeight w:val="653"/>
        </w:trPr>
        <w:tc>
          <w:tcPr>
            <w:tcW w:w="2412" w:type="dxa"/>
            <w:tcBorders>
              <w:bottom w:val="single" w:sz="4" w:space="0" w:color="auto"/>
            </w:tcBorders>
          </w:tcPr>
          <w:p w:rsidR="007E448C" w:rsidRDefault="00D66597" w:rsidP="00671134">
            <w:pPr>
              <w:rPr>
                <w:sz w:val="24"/>
                <w:szCs w:val="24"/>
              </w:rPr>
            </w:pPr>
            <w:r w:rsidRPr="00426530">
              <w:rPr>
                <w:sz w:val="24"/>
                <w:szCs w:val="24"/>
              </w:rPr>
              <w:t>13.30 – 17.00</w:t>
            </w:r>
            <w:r w:rsidR="00456753" w:rsidRPr="00426530">
              <w:rPr>
                <w:sz w:val="24"/>
                <w:szCs w:val="24"/>
              </w:rPr>
              <w:t xml:space="preserve"> </w:t>
            </w:r>
            <w:r w:rsidR="008C79EC" w:rsidRPr="00426530">
              <w:rPr>
                <w:sz w:val="24"/>
                <w:szCs w:val="24"/>
              </w:rPr>
              <w:t>uur</w:t>
            </w:r>
          </w:p>
          <w:p w:rsidR="00906F5A" w:rsidRDefault="00906F5A" w:rsidP="00906F5A">
            <w:pPr>
              <w:rPr>
                <w:sz w:val="24"/>
                <w:szCs w:val="24"/>
              </w:rPr>
            </w:pPr>
          </w:p>
          <w:p w:rsidR="00906F5A" w:rsidRPr="00906F5A" w:rsidRDefault="00906F5A" w:rsidP="00906F5A">
            <w:pPr>
              <w:rPr>
                <w:sz w:val="24"/>
                <w:szCs w:val="24"/>
              </w:rPr>
            </w:pPr>
            <w:r>
              <w:rPr>
                <w:sz w:val="24"/>
                <w:szCs w:val="24"/>
              </w:rPr>
              <w:t>Middag</w:t>
            </w:r>
            <w:r w:rsidRPr="00906F5A">
              <w:rPr>
                <w:sz w:val="24"/>
                <w:szCs w:val="24"/>
              </w:rPr>
              <w:t>pauze:</w:t>
            </w:r>
          </w:p>
          <w:p w:rsidR="00906F5A" w:rsidRPr="00426530" w:rsidRDefault="00906F5A" w:rsidP="00906F5A">
            <w:pPr>
              <w:rPr>
                <w:sz w:val="24"/>
                <w:szCs w:val="24"/>
              </w:rPr>
            </w:pPr>
            <w:r>
              <w:rPr>
                <w:sz w:val="24"/>
                <w:szCs w:val="24"/>
              </w:rPr>
              <w:t xml:space="preserve">15.00 </w:t>
            </w:r>
            <w:r w:rsidRPr="00906F5A">
              <w:rPr>
                <w:sz w:val="24"/>
                <w:szCs w:val="24"/>
              </w:rPr>
              <w:t>–</w:t>
            </w:r>
            <w:r>
              <w:rPr>
                <w:sz w:val="24"/>
                <w:szCs w:val="24"/>
              </w:rPr>
              <w:t xml:space="preserve"> 15.20 uur</w:t>
            </w:r>
          </w:p>
        </w:tc>
        <w:tc>
          <w:tcPr>
            <w:tcW w:w="6189" w:type="dxa"/>
            <w:tcBorders>
              <w:bottom w:val="single" w:sz="4" w:space="0" w:color="auto"/>
            </w:tcBorders>
          </w:tcPr>
          <w:p w:rsidR="00807669" w:rsidRPr="00F951B0" w:rsidRDefault="00807669" w:rsidP="00807669">
            <w:pPr>
              <w:rPr>
                <w:b/>
                <w:sz w:val="24"/>
                <w:szCs w:val="24"/>
              </w:rPr>
            </w:pPr>
            <w:r w:rsidRPr="00F951B0">
              <w:rPr>
                <w:b/>
                <w:sz w:val="24"/>
                <w:szCs w:val="24"/>
              </w:rPr>
              <w:t xml:space="preserve">Inhoud bijdrage Mark Visser: </w:t>
            </w:r>
          </w:p>
          <w:p w:rsidR="00807669" w:rsidRPr="00F951B0" w:rsidRDefault="00807669" w:rsidP="00807669">
            <w:pPr>
              <w:rPr>
                <w:b/>
                <w:sz w:val="24"/>
                <w:szCs w:val="24"/>
              </w:rPr>
            </w:pPr>
            <w:r w:rsidRPr="00F951B0">
              <w:rPr>
                <w:b/>
                <w:sz w:val="24"/>
                <w:szCs w:val="24"/>
              </w:rPr>
              <w:t>Strategisch management in de zorg</w:t>
            </w:r>
          </w:p>
          <w:p w:rsidR="00807669" w:rsidRPr="00F951B0" w:rsidRDefault="00807669" w:rsidP="00807669">
            <w:pPr>
              <w:pStyle w:val="Lijstalinea"/>
              <w:numPr>
                <w:ilvl w:val="0"/>
                <w:numId w:val="1"/>
              </w:numPr>
              <w:rPr>
                <w:sz w:val="24"/>
                <w:szCs w:val="24"/>
              </w:rPr>
            </w:pPr>
            <w:r w:rsidRPr="00F951B0">
              <w:rPr>
                <w:sz w:val="24"/>
                <w:szCs w:val="24"/>
              </w:rPr>
              <w:t>Hoe financieel strategische vraagstukken te toetsen in een onzekere toekomst</w:t>
            </w:r>
          </w:p>
          <w:p w:rsidR="00807669" w:rsidRPr="00F951B0" w:rsidRDefault="00807669" w:rsidP="00807669">
            <w:pPr>
              <w:pStyle w:val="Lijstalinea"/>
              <w:numPr>
                <w:ilvl w:val="0"/>
                <w:numId w:val="1"/>
              </w:numPr>
              <w:rPr>
                <w:sz w:val="24"/>
                <w:szCs w:val="24"/>
              </w:rPr>
            </w:pPr>
            <w:r w:rsidRPr="00F951B0">
              <w:rPr>
                <w:sz w:val="24"/>
                <w:szCs w:val="24"/>
              </w:rPr>
              <w:t>Handvatten om de toekomst te voorspellen</w:t>
            </w:r>
          </w:p>
          <w:p w:rsidR="00807669" w:rsidRPr="00F951B0" w:rsidRDefault="00807669" w:rsidP="00807669">
            <w:pPr>
              <w:pStyle w:val="Lijstalinea"/>
              <w:numPr>
                <w:ilvl w:val="0"/>
                <w:numId w:val="1"/>
              </w:numPr>
              <w:rPr>
                <w:sz w:val="24"/>
                <w:szCs w:val="24"/>
              </w:rPr>
            </w:pPr>
            <w:r w:rsidRPr="00F951B0">
              <w:rPr>
                <w:sz w:val="24"/>
                <w:szCs w:val="24"/>
              </w:rPr>
              <w:t>Hoe strategisch voor te sorteren in de zorg?</w:t>
            </w:r>
          </w:p>
          <w:p w:rsidR="007E448C" w:rsidRPr="005D5E84" w:rsidRDefault="007E448C" w:rsidP="00671134">
            <w:pPr>
              <w:rPr>
                <w:b/>
                <w:sz w:val="24"/>
                <w:szCs w:val="24"/>
              </w:rPr>
            </w:pPr>
          </w:p>
        </w:tc>
        <w:tc>
          <w:tcPr>
            <w:tcW w:w="5956" w:type="dxa"/>
            <w:tcBorders>
              <w:bottom w:val="single" w:sz="4" w:space="0" w:color="auto"/>
            </w:tcBorders>
          </w:tcPr>
          <w:p w:rsidR="00807669" w:rsidRPr="00426530" w:rsidRDefault="00807669" w:rsidP="00807669">
            <w:pPr>
              <w:rPr>
                <w:b/>
                <w:sz w:val="24"/>
                <w:szCs w:val="24"/>
                <w:lang w:val="en-GB" w:eastAsia="en-GB"/>
              </w:rPr>
            </w:pPr>
            <w:proofErr w:type="spellStart"/>
            <w:r w:rsidRPr="00426530">
              <w:rPr>
                <w:b/>
                <w:sz w:val="24"/>
                <w:szCs w:val="24"/>
                <w:lang w:val="en-GB" w:eastAsia="en-GB"/>
              </w:rPr>
              <w:t>Prof.</w:t>
            </w:r>
            <w:proofErr w:type="spellEnd"/>
            <w:r w:rsidRPr="00426530">
              <w:rPr>
                <w:b/>
                <w:sz w:val="24"/>
                <w:szCs w:val="24"/>
                <w:lang w:val="en-GB" w:eastAsia="en-GB"/>
              </w:rPr>
              <w:t xml:space="preserve"> dr. Dennis Vink</w:t>
            </w:r>
          </w:p>
          <w:p w:rsidR="00906F5A" w:rsidRPr="00426530" w:rsidRDefault="00807669" w:rsidP="00807669">
            <w:pPr>
              <w:rPr>
                <w:sz w:val="24"/>
                <w:szCs w:val="24"/>
                <w:lang w:val="en-US"/>
              </w:rPr>
            </w:pPr>
            <w:proofErr w:type="spellStart"/>
            <w:r w:rsidRPr="00426530">
              <w:rPr>
                <w:sz w:val="24"/>
                <w:szCs w:val="24"/>
                <w:lang w:val="en-GB" w:eastAsia="en-GB"/>
              </w:rPr>
              <w:t>Directeur</w:t>
            </w:r>
            <w:proofErr w:type="spellEnd"/>
            <w:r w:rsidRPr="00426530">
              <w:rPr>
                <w:sz w:val="24"/>
                <w:szCs w:val="24"/>
                <w:lang w:val="en-GB" w:eastAsia="en-GB"/>
              </w:rPr>
              <w:t xml:space="preserve"> </w:t>
            </w:r>
            <w:proofErr w:type="spellStart"/>
            <w:r w:rsidRPr="00426530">
              <w:rPr>
                <w:sz w:val="24"/>
                <w:szCs w:val="24"/>
                <w:lang w:val="en-GB" w:eastAsia="en-GB"/>
              </w:rPr>
              <w:t>Center</w:t>
            </w:r>
            <w:proofErr w:type="spellEnd"/>
            <w:r w:rsidRPr="00426530">
              <w:rPr>
                <w:sz w:val="24"/>
                <w:szCs w:val="24"/>
                <w:lang w:val="en-GB" w:eastAsia="en-GB"/>
              </w:rPr>
              <w:t xml:space="preserve"> for Finance en Professor of Finance and Investment, Nyenrode Business </w:t>
            </w:r>
            <w:proofErr w:type="spellStart"/>
            <w:r w:rsidRPr="00426530">
              <w:rPr>
                <w:sz w:val="24"/>
                <w:szCs w:val="24"/>
                <w:lang w:val="en-GB" w:eastAsia="en-GB"/>
              </w:rPr>
              <w:t>Universiteit</w:t>
            </w:r>
            <w:proofErr w:type="spellEnd"/>
          </w:p>
        </w:tc>
      </w:tr>
      <w:tr w:rsidR="007E448C" w:rsidRPr="00426530" w:rsidTr="006079C8">
        <w:tc>
          <w:tcPr>
            <w:tcW w:w="2412" w:type="dxa"/>
            <w:shd w:val="clear" w:color="auto" w:fill="8DB3E2" w:themeFill="text2" w:themeFillTint="66"/>
          </w:tcPr>
          <w:p w:rsidR="00D66597" w:rsidRPr="00426530" w:rsidRDefault="000116DA" w:rsidP="00671134">
            <w:pPr>
              <w:rPr>
                <w:b/>
                <w:sz w:val="24"/>
                <w:szCs w:val="24"/>
              </w:rPr>
            </w:pPr>
            <w:r w:rsidRPr="00426530">
              <w:rPr>
                <w:b/>
                <w:sz w:val="24"/>
                <w:szCs w:val="24"/>
              </w:rPr>
              <w:t xml:space="preserve">17.00 – 18.00 uur </w:t>
            </w:r>
          </w:p>
        </w:tc>
        <w:tc>
          <w:tcPr>
            <w:tcW w:w="6189" w:type="dxa"/>
            <w:shd w:val="clear" w:color="auto" w:fill="8DB3E2" w:themeFill="text2" w:themeFillTint="66"/>
          </w:tcPr>
          <w:p w:rsidR="007E448C" w:rsidRPr="00426530" w:rsidRDefault="00D66597" w:rsidP="00671134">
            <w:pPr>
              <w:rPr>
                <w:b/>
                <w:sz w:val="24"/>
                <w:szCs w:val="24"/>
              </w:rPr>
            </w:pPr>
            <w:r w:rsidRPr="00426530">
              <w:rPr>
                <w:b/>
                <w:sz w:val="24"/>
                <w:szCs w:val="24"/>
              </w:rPr>
              <w:t xml:space="preserve">Borrel, mogelijkheid om naar uw hotelkamer te gaan  </w:t>
            </w:r>
          </w:p>
        </w:tc>
        <w:tc>
          <w:tcPr>
            <w:tcW w:w="5956" w:type="dxa"/>
            <w:shd w:val="clear" w:color="auto" w:fill="8DB3E2" w:themeFill="text2" w:themeFillTint="66"/>
          </w:tcPr>
          <w:p w:rsidR="007E448C" w:rsidRPr="00426530" w:rsidRDefault="00906F5A" w:rsidP="00671134">
            <w:pPr>
              <w:rPr>
                <w:sz w:val="24"/>
                <w:szCs w:val="24"/>
              </w:rPr>
            </w:pPr>
            <w:r>
              <w:rPr>
                <w:sz w:val="24"/>
                <w:szCs w:val="24"/>
              </w:rPr>
              <w:t>Plesman hotel</w:t>
            </w:r>
          </w:p>
        </w:tc>
      </w:tr>
      <w:tr w:rsidR="007E448C" w:rsidRPr="00426530" w:rsidTr="006079C8">
        <w:trPr>
          <w:trHeight w:val="384"/>
        </w:trPr>
        <w:tc>
          <w:tcPr>
            <w:tcW w:w="2412" w:type="dxa"/>
          </w:tcPr>
          <w:p w:rsidR="007E448C" w:rsidRPr="00426530" w:rsidRDefault="00D66597" w:rsidP="00671134">
            <w:pPr>
              <w:rPr>
                <w:sz w:val="24"/>
                <w:szCs w:val="24"/>
              </w:rPr>
            </w:pPr>
            <w:r w:rsidRPr="00426530">
              <w:rPr>
                <w:sz w:val="24"/>
                <w:szCs w:val="24"/>
              </w:rPr>
              <w:t>18.</w:t>
            </w:r>
            <w:r w:rsidR="001C44F9" w:rsidRPr="00426530">
              <w:rPr>
                <w:sz w:val="24"/>
                <w:szCs w:val="24"/>
              </w:rPr>
              <w:t>00</w:t>
            </w:r>
            <w:r w:rsidR="000116DA" w:rsidRPr="00426530">
              <w:rPr>
                <w:sz w:val="24"/>
                <w:szCs w:val="24"/>
              </w:rPr>
              <w:t xml:space="preserve"> – 19.30 uur </w:t>
            </w:r>
          </w:p>
        </w:tc>
        <w:tc>
          <w:tcPr>
            <w:tcW w:w="6189" w:type="dxa"/>
          </w:tcPr>
          <w:p w:rsidR="007E448C" w:rsidRDefault="00906F5A" w:rsidP="00906F5A">
            <w:pPr>
              <w:rPr>
                <w:sz w:val="24"/>
                <w:szCs w:val="24"/>
              </w:rPr>
            </w:pPr>
            <w:r>
              <w:rPr>
                <w:sz w:val="24"/>
                <w:szCs w:val="24"/>
              </w:rPr>
              <w:t>Diner</w:t>
            </w:r>
          </w:p>
          <w:p w:rsidR="00906F5A" w:rsidRPr="00426530" w:rsidRDefault="00906F5A" w:rsidP="00906F5A">
            <w:pPr>
              <w:rPr>
                <w:sz w:val="24"/>
                <w:szCs w:val="24"/>
              </w:rPr>
            </w:pPr>
          </w:p>
        </w:tc>
        <w:tc>
          <w:tcPr>
            <w:tcW w:w="5956" w:type="dxa"/>
          </w:tcPr>
          <w:p w:rsidR="007E448C" w:rsidRPr="00426530" w:rsidRDefault="00906F5A" w:rsidP="00671134">
            <w:pPr>
              <w:rPr>
                <w:sz w:val="24"/>
                <w:szCs w:val="24"/>
              </w:rPr>
            </w:pPr>
            <w:r>
              <w:rPr>
                <w:sz w:val="24"/>
                <w:szCs w:val="24"/>
              </w:rPr>
              <w:t>In de Lakei</w:t>
            </w:r>
          </w:p>
        </w:tc>
      </w:tr>
      <w:tr w:rsidR="00860A84" w:rsidRPr="00426530" w:rsidTr="006079C8">
        <w:trPr>
          <w:trHeight w:val="702"/>
        </w:trPr>
        <w:tc>
          <w:tcPr>
            <w:tcW w:w="2412" w:type="dxa"/>
          </w:tcPr>
          <w:p w:rsidR="00860A84" w:rsidRPr="00426530" w:rsidRDefault="00860A84" w:rsidP="00671134">
            <w:pPr>
              <w:rPr>
                <w:sz w:val="24"/>
                <w:szCs w:val="24"/>
              </w:rPr>
            </w:pPr>
            <w:r w:rsidRPr="00426530">
              <w:rPr>
                <w:sz w:val="24"/>
                <w:szCs w:val="24"/>
              </w:rPr>
              <w:t>19.30 – 21.00</w:t>
            </w:r>
            <w:r w:rsidR="00456753" w:rsidRPr="00426530">
              <w:rPr>
                <w:sz w:val="24"/>
                <w:szCs w:val="24"/>
              </w:rPr>
              <w:t xml:space="preserve"> </w:t>
            </w:r>
            <w:r w:rsidRPr="00426530">
              <w:rPr>
                <w:sz w:val="24"/>
                <w:szCs w:val="24"/>
              </w:rPr>
              <w:t>uur</w:t>
            </w:r>
          </w:p>
        </w:tc>
        <w:tc>
          <w:tcPr>
            <w:tcW w:w="6189" w:type="dxa"/>
          </w:tcPr>
          <w:p w:rsidR="00860A84" w:rsidRPr="005D5E84" w:rsidRDefault="001C44F9" w:rsidP="00F951B0">
            <w:pPr>
              <w:rPr>
                <w:sz w:val="24"/>
                <w:szCs w:val="24"/>
              </w:rPr>
            </w:pPr>
            <w:r w:rsidRPr="005D5E84">
              <w:rPr>
                <w:rStyle w:val="Zwaar"/>
                <w:sz w:val="24"/>
                <w:szCs w:val="24"/>
              </w:rPr>
              <w:t xml:space="preserve">Praktijkcase: </w:t>
            </w:r>
            <w:r w:rsidR="00F951B0">
              <w:rPr>
                <w:rStyle w:val="Zwaar"/>
                <w:sz w:val="24"/>
                <w:szCs w:val="24"/>
              </w:rPr>
              <w:t>Praktijk spreker</w:t>
            </w:r>
          </w:p>
        </w:tc>
        <w:tc>
          <w:tcPr>
            <w:tcW w:w="5956" w:type="dxa"/>
          </w:tcPr>
          <w:p w:rsidR="0000149E" w:rsidRPr="00426530" w:rsidRDefault="00F951B0" w:rsidP="00671134">
            <w:pPr>
              <w:rPr>
                <w:sz w:val="24"/>
                <w:szCs w:val="24"/>
              </w:rPr>
            </w:pPr>
            <w:r>
              <w:rPr>
                <w:b/>
                <w:sz w:val="24"/>
                <w:szCs w:val="24"/>
              </w:rPr>
              <w:t>Praktijkspreker</w:t>
            </w:r>
            <w:r w:rsidR="006079C8" w:rsidRPr="006079C8">
              <w:rPr>
                <w:b/>
                <w:sz w:val="24"/>
                <w:szCs w:val="24"/>
              </w:rPr>
              <w:t xml:space="preserve"> </w:t>
            </w:r>
          </w:p>
        </w:tc>
      </w:tr>
      <w:tr w:rsidR="00860A84" w:rsidRPr="00426530" w:rsidTr="006079C8">
        <w:trPr>
          <w:trHeight w:val="384"/>
        </w:trPr>
        <w:tc>
          <w:tcPr>
            <w:tcW w:w="2412" w:type="dxa"/>
            <w:shd w:val="clear" w:color="auto" w:fill="8DB3E2" w:themeFill="text2" w:themeFillTint="66"/>
          </w:tcPr>
          <w:p w:rsidR="00860A84" w:rsidRPr="00426530" w:rsidRDefault="00860A84" w:rsidP="00671134">
            <w:pPr>
              <w:rPr>
                <w:b/>
                <w:sz w:val="24"/>
                <w:szCs w:val="24"/>
              </w:rPr>
            </w:pPr>
            <w:r w:rsidRPr="00426530">
              <w:rPr>
                <w:b/>
                <w:sz w:val="24"/>
                <w:szCs w:val="24"/>
              </w:rPr>
              <w:t>Omstreeks 21.00 uur</w:t>
            </w:r>
          </w:p>
        </w:tc>
        <w:tc>
          <w:tcPr>
            <w:tcW w:w="6189" w:type="dxa"/>
            <w:shd w:val="clear" w:color="auto" w:fill="8DB3E2" w:themeFill="text2" w:themeFillTint="66"/>
          </w:tcPr>
          <w:p w:rsidR="00860A84" w:rsidRPr="00426530" w:rsidRDefault="00860A84" w:rsidP="00671134">
            <w:pPr>
              <w:rPr>
                <w:b/>
                <w:sz w:val="24"/>
                <w:szCs w:val="24"/>
              </w:rPr>
            </w:pPr>
            <w:r w:rsidRPr="00426530">
              <w:rPr>
                <w:b/>
                <w:sz w:val="24"/>
                <w:szCs w:val="24"/>
              </w:rPr>
              <w:t xml:space="preserve">Einde programma </w:t>
            </w:r>
          </w:p>
        </w:tc>
        <w:tc>
          <w:tcPr>
            <w:tcW w:w="5956" w:type="dxa"/>
            <w:shd w:val="clear" w:color="auto" w:fill="8DB3E2" w:themeFill="text2" w:themeFillTint="66"/>
          </w:tcPr>
          <w:p w:rsidR="00860A84" w:rsidRPr="00426530" w:rsidRDefault="00860A84" w:rsidP="00671134">
            <w:pPr>
              <w:rPr>
                <w:b/>
                <w:sz w:val="24"/>
                <w:szCs w:val="24"/>
              </w:rPr>
            </w:pPr>
          </w:p>
        </w:tc>
      </w:tr>
    </w:tbl>
    <w:p w:rsidR="005C2DD5" w:rsidRPr="00426530" w:rsidRDefault="005C2DD5">
      <w:pPr>
        <w:rPr>
          <w:sz w:val="24"/>
          <w:szCs w:val="24"/>
        </w:rPr>
      </w:pPr>
    </w:p>
    <w:p w:rsidR="00027007" w:rsidRPr="00426530" w:rsidRDefault="00027007">
      <w:pPr>
        <w:rPr>
          <w:sz w:val="24"/>
          <w:szCs w:val="24"/>
        </w:rPr>
      </w:pPr>
    </w:p>
    <w:p w:rsidR="00671134" w:rsidRPr="00426530" w:rsidRDefault="00671134">
      <w:pPr>
        <w:rPr>
          <w:sz w:val="24"/>
          <w:szCs w:val="24"/>
        </w:rPr>
      </w:pPr>
    </w:p>
    <w:p w:rsidR="001C44F9" w:rsidRDefault="001C44F9">
      <w:pPr>
        <w:rPr>
          <w:sz w:val="24"/>
          <w:szCs w:val="24"/>
        </w:rPr>
      </w:pPr>
    </w:p>
    <w:tbl>
      <w:tblPr>
        <w:tblStyle w:val="Tabelraster"/>
        <w:tblpPr w:leftFromText="141" w:rightFromText="141" w:vertAnchor="text" w:horzAnchor="margin" w:tblpY="-194"/>
        <w:tblW w:w="14560" w:type="dxa"/>
        <w:tblLook w:val="04A0" w:firstRow="1" w:lastRow="0" w:firstColumn="1" w:lastColumn="0" w:noHBand="0" w:noVBand="1"/>
      </w:tblPr>
      <w:tblGrid>
        <w:gridCol w:w="2226"/>
        <w:gridCol w:w="5292"/>
        <w:gridCol w:w="7042"/>
      </w:tblGrid>
      <w:tr w:rsidR="00807669" w:rsidRPr="00426530" w:rsidTr="00807669">
        <w:tc>
          <w:tcPr>
            <w:tcW w:w="2226" w:type="dxa"/>
            <w:shd w:val="clear" w:color="auto" w:fill="8DB3E2" w:themeFill="text2" w:themeFillTint="66"/>
          </w:tcPr>
          <w:p w:rsidR="00807669" w:rsidRPr="00426530" w:rsidRDefault="00807669" w:rsidP="00807669">
            <w:pPr>
              <w:rPr>
                <w:b/>
                <w:sz w:val="24"/>
                <w:szCs w:val="24"/>
              </w:rPr>
            </w:pPr>
            <w:r w:rsidRPr="00426530">
              <w:rPr>
                <w:b/>
                <w:sz w:val="24"/>
                <w:szCs w:val="24"/>
              </w:rPr>
              <w:lastRenderedPageBreak/>
              <w:t>Dag 2</w:t>
            </w:r>
            <w:r>
              <w:rPr>
                <w:b/>
                <w:sz w:val="24"/>
                <w:szCs w:val="24"/>
              </w:rPr>
              <w:t xml:space="preserve"> -  2 juni 2016</w:t>
            </w:r>
          </w:p>
        </w:tc>
        <w:tc>
          <w:tcPr>
            <w:tcW w:w="5292" w:type="dxa"/>
            <w:shd w:val="clear" w:color="auto" w:fill="8DB3E2" w:themeFill="text2" w:themeFillTint="66"/>
          </w:tcPr>
          <w:p w:rsidR="00807669" w:rsidRPr="00426530" w:rsidRDefault="00807669" w:rsidP="00807669">
            <w:pPr>
              <w:rPr>
                <w:b/>
                <w:sz w:val="24"/>
                <w:szCs w:val="24"/>
              </w:rPr>
            </w:pPr>
            <w:r w:rsidRPr="00426530">
              <w:rPr>
                <w:b/>
                <w:sz w:val="24"/>
                <w:szCs w:val="24"/>
              </w:rPr>
              <w:t xml:space="preserve">Ontvangst vanaf 8.30 uur  </w:t>
            </w:r>
          </w:p>
        </w:tc>
        <w:tc>
          <w:tcPr>
            <w:tcW w:w="7042" w:type="dxa"/>
            <w:shd w:val="clear" w:color="auto" w:fill="8DB3E2" w:themeFill="text2" w:themeFillTint="66"/>
          </w:tcPr>
          <w:p w:rsidR="00807669" w:rsidRPr="00426530" w:rsidRDefault="00807669" w:rsidP="00807669">
            <w:pPr>
              <w:rPr>
                <w:b/>
                <w:sz w:val="24"/>
                <w:szCs w:val="24"/>
              </w:rPr>
            </w:pPr>
            <w:r w:rsidRPr="00426530">
              <w:rPr>
                <w:b/>
                <w:sz w:val="24"/>
                <w:szCs w:val="24"/>
              </w:rPr>
              <w:t>Docent(en) &amp; sprekers</w:t>
            </w:r>
          </w:p>
        </w:tc>
      </w:tr>
      <w:tr w:rsidR="00807669" w:rsidRPr="00426530" w:rsidTr="00807669">
        <w:trPr>
          <w:trHeight w:val="508"/>
        </w:trPr>
        <w:tc>
          <w:tcPr>
            <w:tcW w:w="2226" w:type="dxa"/>
          </w:tcPr>
          <w:p w:rsidR="00807669" w:rsidRDefault="00807669" w:rsidP="00807669">
            <w:pPr>
              <w:rPr>
                <w:sz w:val="24"/>
                <w:szCs w:val="24"/>
              </w:rPr>
            </w:pPr>
            <w:r w:rsidRPr="00426530">
              <w:rPr>
                <w:sz w:val="24"/>
                <w:szCs w:val="24"/>
              </w:rPr>
              <w:t>09.00 – 1</w:t>
            </w:r>
            <w:r>
              <w:rPr>
                <w:sz w:val="24"/>
                <w:szCs w:val="24"/>
              </w:rPr>
              <w:t>2</w:t>
            </w:r>
            <w:r w:rsidRPr="00426530">
              <w:rPr>
                <w:sz w:val="24"/>
                <w:szCs w:val="24"/>
              </w:rPr>
              <w:t>.</w:t>
            </w:r>
            <w:r>
              <w:rPr>
                <w:sz w:val="24"/>
                <w:szCs w:val="24"/>
              </w:rPr>
              <w:t>15</w:t>
            </w:r>
            <w:r w:rsidRPr="00426530">
              <w:rPr>
                <w:sz w:val="24"/>
                <w:szCs w:val="24"/>
              </w:rPr>
              <w:t xml:space="preserve"> uur</w:t>
            </w:r>
          </w:p>
          <w:p w:rsidR="00807669" w:rsidRDefault="00807669" w:rsidP="00807669">
            <w:pPr>
              <w:rPr>
                <w:sz w:val="24"/>
                <w:szCs w:val="24"/>
              </w:rPr>
            </w:pPr>
          </w:p>
          <w:p w:rsidR="00807669" w:rsidRPr="00906F5A" w:rsidRDefault="00807669" w:rsidP="00807669">
            <w:pPr>
              <w:rPr>
                <w:sz w:val="24"/>
                <w:szCs w:val="24"/>
              </w:rPr>
            </w:pPr>
            <w:r>
              <w:rPr>
                <w:sz w:val="24"/>
                <w:szCs w:val="24"/>
              </w:rPr>
              <w:t>Koffie</w:t>
            </w:r>
            <w:r w:rsidRPr="00906F5A">
              <w:rPr>
                <w:sz w:val="24"/>
                <w:szCs w:val="24"/>
              </w:rPr>
              <w:t>pauze:</w:t>
            </w:r>
          </w:p>
          <w:p w:rsidR="00807669" w:rsidRPr="00426530" w:rsidRDefault="00807669" w:rsidP="00807669">
            <w:pPr>
              <w:rPr>
                <w:sz w:val="24"/>
                <w:szCs w:val="24"/>
              </w:rPr>
            </w:pPr>
            <w:r w:rsidRPr="00824F31">
              <w:rPr>
                <w:sz w:val="24"/>
                <w:szCs w:val="24"/>
              </w:rPr>
              <w:t>11.00 - 11.15 uur</w:t>
            </w:r>
          </w:p>
        </w:tc>
        <w:tc>
          <w:tcPr>
            <w:tcW w:w="5292" w:type="dxa"/>
          </w:tcPr>
          <w:p w:rsidR="00807669" w:rsidRPr="005D5E84" w:rsidRDefault="00807669" w:rsidP="00807669">
            <w:pPr>
              <w:rPr>
                <w:b/>
                <w:sz w:val="24"/>
                <w:szCs w:val="24"/>
              </w:rPr>
            </w:pPr>
            <w:r w:rsidRPr="005D5E84">
              <w:rPr>
                <w:b/>
                <w:sz w:val="24"/>
                <w:szCs w:val="24"/>
              </w:rPr>
              <w:t>Financieel management - Sturen op getallen</w:t>
            </w:r>
          </w:p>
        </w:tc>
        <w:tc>
          <w:tcPr>
            <w:tcW w:w="7042" w:type="dxa"/>
          </w:tcPr>
          <w:p w:rsidR="00807669" w:rsidRPr="00426530" w:rsidRDefault="00807669" w:rsidP="00807669">
            <w:pPr>
              <w:rPr>
                <w:b/>
                <w:sz w:val="24"/>
                <w:szCs w:val="24"/>
                <w:lang w:val="en-GB"/>
              </w:rPr>
            </w:pPr>
            <w:proofErr w:type="spellStart"/>
            <w:r w:rsidRPr="00426530">
              <w:rPr>
                <w:b/>
                <w:sz w:val="24"/>
                <w:szCs w:val="24"/>
                <w:lang w:val="en-GB"/>
              </w:rPr>
              <w:t>Drs.</w:t>
            </w:r>
            <w:proofErr w:type="spellEnd"/>
            <w:r w:rsidRPr="00426530">
              <w:rPr>
                <w:b/>
                <w:sz w:val="24"/>
                <w:szCs w:val="24"/>
                <w:lang w:val="en-GB"/>
              </w:rPr>
              <w:t xml:space="preserve"> </w:t>
            </w:r>
            <w:proofErr w:type="spellStart"/>
            <w:r w:rsidRPr="00426530">
              <w:rPr>
                <w:b/>
                <w:sz w:val="24"/>
                <w:szCs w:val="24"/>
                <w:lang w:val="en-GB"/>
              </w:rPr>
              <w:t>ing</w:t>
            </w:r>
            <w:proofErr w:type="spellEnd"/>
            <w:r w:rsidRPr="00426530">
              <w:rPr>
                <w:b/>
                <w:sz w:val="24"/>
                <w:szCs w:val="24"/>
                <w:lang w:val="en-GB"/>
              </w:rPr>
              <w:t xml:space="preserve">. Sander Oude Luttikhuis </w:t>
            </w:r>
          </w:p>
          <w:p w:rsidR="00807669" w:rsidRPr="00426530" w:rsidRDefault="00807669" w:rsidP="00807669">
            <w:pPr>
              <w:rPr>
                <w:sz w:val="24"/>
                <w:szCs w:val="24"/>
                <w:lang w:val="en-GB"/>
              </w:rPr>
            </w:pPr>
            <w:proofErr w:type="spellStart"/>
            <w:r w:rsidRPr="00426530">
              <w:rPr>
                <w:sz w:val="24"/>
                <w:szCs w:val="24"/>
                <w:lang w:val="en-GB"/>
              </w:rPr>
              <w:t>Directeur</w:t>
            </w:r>
            <w:proofErr w:type="spellEnd"/>
            <w:r w:rsidRPr="00426530">
              <w:rPr>
                <w:sz w:val="24"/>
                <w:szCs w:val="24"/>
                <w:lang w:val="en-GB"/>
              </w:rPr>
              <w:t xml:space="preserve"> </w:t>
            </w:r>
            <w:proofErr w:type="spellStart"/>
            <w:r w:rsidRPr="00426530">
              <w:rPr>
                <w:sz w:val="24"/>
                <w:szCs w:val="24"/>
                <w:lang w:val="en-GB"/>
              </w:rPr>
              <w:t>Capax</w:t>
            </w:r>
            <w:proofErr w:type="spellEnd"/>
            <w:r w:rsidRPr="00426530">
              <w:rPr>
                <w:sz w:val="24"/>
                <w:szCs w:val="24"/>
                <w:lang w:val="en-GB"/>
              </w:rPr>
              <w:t xml:space="preserve"> Capital Partners, executive lecturer Nyenrode Business </w:t>
            </w:r>
            <w:proofErr w:type="spellStart"/>
            <w:r w:rsidRPr="00426530">
              <w:rPr>
                <w:sz w:val="24"/>
                <w:szCs w:val="24"/>
                <w:lang w:val="en-GB"/>
              </w:rPr>
              <w:t>Universiteit</w:t>
            </w:r>
            <w:proofErr w:type="spellEnd"/>
          </w:p>
          <w:p w:rsidR="00807669" w:rsidRDefault="00807669" w:rsidP="00807669">
            <w:pPr>
              <w:rPr>
                <w:sz w:val="24"/>
                <w:szCs w:val="24"/>
                <w:lang w:val="en-US"/>
              </w:rPr>
            </w:pPr>
          </w:p>
          <w:p w:rsidR="00807669" w:rsidRPr="00426530" w:rsidRDefault="00807669" w:rsidP="00807669">
            <w:pPr>
              <w:rPr>
                <w:sz w:val="24"/>
                <w:szCs w:val="24"/>
                <w:lang w:val="en-US"/>
              </w:rPr>
            </w:pPr>
          </w:p>
        </w:tc>
      </w:tr>
      <w:tr w:rsidR="00807669" w:rsidRPr="00426530" w:rsidTr="00807669">
        <w:tc>
          <w:tcPr>
            <w:tcW w:w="2226" w:type="dxa"/>
            <w:shd w:val="clear" w:color="auto" w:fill="8DB3E2" w:themeFill="text2" w:themeFillTint="66"/>
          </w:tcPr>
          <w:p w:rsidR="00807669" w:rsidRPr="00426530" w:rsidRDefault="00807669" w:rsidP="00807669">
            <w:pPr>
              <w:rPr>
                <w:b/>
                <w:sz w:val="24"/>
                <w:szCs w:val="24"/>
              </w:rPr>
            </w:pPr>
            <w:r w:rsidRPr="00824F31">
              <w:rPr>
                <w:b/>
                <w:sz w:val="24"/>
                <w:szCs w:val="24"/>
              </w:rPr>
              <w:t>12.15 – 13.00 uur</w:t>
            </w:r>
            <w:r w:rsidRPr="00426530">
              <w:rPr>
                <w:b/>
                <w:sz w:val="24"/>
                <w:szCs w:val="24"/>
              </w:rPr>
              <w:t xml:space="preserve"> </w:t>
            </w:r>
          </w:p>
        </w:tc>
        <w:tc>
          <w:tcPr>
            <w:tcW w:w="5292" w:type="dxa"/>
            <w:shd w:val="clear" w:color="auto" w:fill="8DB3E2" w:themeFill="text2" w:themeFillTint="66"/>
          </w:tcPr>
          <w:p w:rsidR="00807669" w:rsidRPr="00426530" w:rsidRDefault="00807669" w:rsidP="00807669">
            <w:pPr>
              <w:rPr>
                <w:b/>
                <w:sz w:val="24"/>
                <w:szCs w:val="24"/>
              </w:rPr>
            </w:pPr>
            <w:r w:rsidRPr="00426530">
              <w:rPr>
                <w:b/>
                <w:sz w:val="24"/>
                <w:szCs w:val="24"/>
              </w:rPr>
              <w:t xml:space="preserve">Lunchpauze </w:t>
            </w:r>
          </w:p>
        </w:tc>
        <w:tc>
          <w:tcPr>
            <w:tcW w:w="7042" w:type="dxa"/>
            <w:shd w:val="clear" w:color="auto" w:fill="8DB3E2" w:themeFill="text2" w:themeFillTint="66"/>
          </w:tcPr>
          <w:p w:rsidR="00807669" w:rsidRPr="00426530" w:rsidRDefault="00807669" w:rsidP="00807669">
            <w:pPr>
              <w:rPr>
                <w:sz w:val="24"/>
                <w:szCs w:val="24"/>
              </w:rPr>
            </w:pPr>
          </w:p>
        </w:tc>
      </w:tr>
      <w:tr w:rsidR="00807669" w:rsidRPr="00824F31" w:rsidTr="00807669">
        <w:tc>
          <w:tcPr>
            <w:tcW w:w="2226" w:type="dxa"/>
          </w:tcPr>
          <w:p w:rsidR="00807669" w:rsidRDefault="00807669" w:rsidP="00807669">
            <w:pPr>
              <w:rPr>
                <w:sz w:val="24"/>
                <w:szCs w:val="24"/>
              </w:rPr>
            </w:pPr>
            <w:r w:rsidRPr="00426530">
              <w:rPr>
                <w:sz w:val="24"/>
                <w:szCs w:val="24"/>
              </w:rPr>
              <w:t>13.00 – 17.</w:t>
            </w:r>
            <w:r>
              <w:rPr>
                <w:sz w:val="24"/>
                <w:szCs w:val="24"/>
              </w:rPr>
              <w:t>30</w:t>
            </w:r>
            <w:r w:rsidRPr="00426530">
              <w:rPr>
                <w:sz w:val="24"/>
                <w:szCs w:val="24"/>
              </w:rPr>
              <w:t xml:space="preserve"> uur</w:t>
            </w:r>
          </w:p>
          <w:p w:rsidR="00807669" w:rsidRDefault="00807669" w:rsidP="00807669">
            <w:pPr>
              <w:rPr>
                <w:sz w:val="24"/>
                <w:szCs w:val="24"/>
              </w:rPr>
            </w:pPr>
          </w:p>
          <w:p w:rsidR="00807669" w:rsidRPr="00906F5A" w:rsidRDefault="00807669" w:rsidP="00807669">
            <w:pPr>
              <w:rPr>
                <w:sz w:val="24"/>
                <w:szCs w:val="24"/>
              </w:rPr>
            </w:pPr>
            <w:r>
              <w:rPr>
                <w:sz w:val="24"/>
                <w:szCs w:val="24"/>
              </w:rPr>
              <w:t>Middag</w:t>
            </w:r>
            <w:r w:rsidRPr="00906F5A">
              <w:rPr>
                <w:sz w:val="24"/>
                <w:szCs w:val="24"/>
              </w:rPr>
              <w:t>pauze:</w:t>
            </w:r>
          </w:p>
          <w:p w:rsidR="00807669" w:rsidRPr="00426530" w:rsidRDefault="00807669" w:rsidP="00807669">
            <w:pPr>
              <w:rPr>
                <w:sz w:val="24"/>
                <w:szCs w:val="24"/>
              </w:rPr>
            </w:pPr>
            <w:r>
              <w:rPr>
                <w:sz w:val="24"/>
                <w:szCs w:val="24"/>
              </w:rPr>
              <w:t xml:space="preserve">14.50 </w:t>
            </w:r>
            <w:r w:rsidRPr="00906F5A">
              <w:rPr>
                <w:sz w:val="24"/>
                <w:szCs w:val="24"/>
              </w:rPr>
              <w:t>–</w:t>
            </w:r>
            <w:r>
              <w:rPr>
                <w:sz w:val="24"/>
                <w:szCs w:val="24"/>
              </w:rPr>
              <w:t xml:space="preserve"> 15.10 uur</w:t>
            </w:r>
          </w:p>
        </w:tc>
        <w:tc>
          <w:tcPr>
            <w:tcW w:w="5292" w:type="dxa"/>
          </w:tcPr>
          <w:p w:rsidR="00807669" w:rsidRPr="00426530" w:rsidRDefault="00807669" w:rsidP="00807669">
            <w:pPr>
              <w:rPr>
                <w:b/>
                <w:sz w:val="24"/>
                <w:szCs w:val="24"/>
              </w:rPr>
            </w:pPr>
            <w:r>
              <w:rPr>
                <w:b/>
                <w:sz w:val="24"/>
                <w:szCs w:val="24"/>
              </w:rPr>
              <w:t xml:space="preserve">Vervolg </w:t>
            </w:r>
            <w:r w:rsidRPr="00426530">
              <w:rPr>
                <w:b/>
                <w:sz w:val="24"/>
                <w:szCs w:val="24"/>
              </w:rPr>
              <w:t>Business Case: Ruwaard van Putten Ziekenhuis</w:t>
            </w:r>
          </w:p>
          <w:p w:rsidR="00807669" w:rsidRPr="005D5E84" w:rsidRDefault="00807669" w:rsidP="00807669">
            <w:pPr>
              <w:pStyle w:val="Lijstalinea"/>
              <w:numPr>
                <w:ilvl w:val="0"/>
                <w:numId w:val="10"/>
              </w:numPr>
              <w:ind w:left="360"/>
              <w:rPr>
                <w:sz w:val="24"/>
                <w:szCs w:val="24"/>
              </w:rPr>
            </w:pPr>
            <w:r w:rsidRPr="005D5E84">
              <w:rPr>
                <w:sz w:val="24"/>
                <w:szCs w:val="24"/>
              </w:rPr>
              <w:t>Hoe het financieel (helemaal) mis kan gaan</w:t>
            </w:r>
          </w:p>
          <w:p w:rsidR="00807669" w:rsidRDefault="00807669" w:rsidP="00807669">
            <w:pPr>
              <w:pStyle w:val="Lijstalinea"/>
              <w:numPr>
                <w:ilvl w:val="0"/>
                <w:numId w:val="10"/>
              </w:numPr>
              <w:ind w:left="360"/>
              <w:rPr>
                <w:sz w:val="24"/>
                <w:szCs w:val="24"/>
              </w:rPr>
            </w:pPr>
            <w:r w:rsidRPr="005D5E84">
              <w:rPr>
                <w:sz w:val="24"/>
                <w:szCs w:val="24"/>
              </w:rPr>
              <w:t>Reorganisatie en gesprekken met het bestuur en commissarissen</w:t>
            </w:r>
          </w:p>
          <w:p w:rsidR="00807669" w:rsidRPr="005D5E84" w:rsidRDefault="00807669" w:rsidP="00807669">
            <w:pPr>
              <w:pStyle w:val="Lijstalinea"/>
              <w:numPr>
                <w:ilvl w:val="0"/>
                <w:numId w:val="10"/>
              </w:numPr>
              <w:ind w:left="360"/>
              <w:rPr>
                <w:sz w:val="24"/>
                <w:szCs w:val="24"/>
              </w:rPr>
            </w:pPr>
            <w:r w:rsidRPr="005D5E84">
              <w:rPr>
                <w:sz w:val="24"/>
                <w:szCs w:val="24"/>
              </w:rPr>
              <w:t>Financiële en arbeidsrechtelijke consequenties</w:t>
            </w:r>
          </w:p>
        </w:tc>
        <w:tc>
          <w:tcPr>
            <w:tcW w:w="7042" w:type="dxa"/>
          </w:tcPr>
          <w:p w:rsidR="00807669" w:rsidRPr="00426530" w:rsidRDefault="00807669" w:rsidP="00807669">
            <w:pPr>
              <w:rPr>
                <w:b/>
                <w:sz w:val="24"/>
                <w:szCs w:val="24"/>
                <w:lang w:val="en-GB" w:eastAsia="en-GB"/>
              </w:rPr>
            </w:pPr>
            <w:proofErr w:type="spellStart"/>
            <w:r w:rsidRPr="00426530">
              <w:rPr>
                <w:b/>
                <w:sz w:val="24"/>
                <w:szCs w:val="24"/>
                <w:lang w:val="en-GB" w:eastAsia="en-GB"/>
              </w:rPr>
              <w:t>Prof.</w:t>
            </w:r>
            <w:proofErr w:type="spellEnd"/>
            <w:r w:rsidRPr="00426530">
              <w:rPr>
                <w:b/>
                <w:sz w:val="24"/>
                <w:szCs w:val="24"/>
                <w:lang w:val="en-GB" w:eastAsia="en-GB"/>
              </w:rPr>
              <w:t xml:space="preserve"> dr. Dennis Vink</w:t>
            </w:r>
          </w:p>
          <w:p w:rsidR="00807669" w:rsidRPr="00426530" w:rsidRDefault="00807669" w:rsidP="00807669">
            <w:pPr>
              <w:rPr>
                <w:sz w:val="24"/>
                <w:szCs w:val="24"/>
                <w:lang w:val="en-GB" w:eastAsia="en-GB"/>
              </w:rPr>
            </w:pPr>
            <w:proofErr w:type="spellStart"/>
            <w:r w:rsidRPr="00426530">
              <w:rPr>
                <w:sz w:val="24"/>
                <w:szCs w:val="24"/>
                <w:lang w:val="en-GB" w:eastAsia="en-GB"/>
              </w:rPr>
              <w:t>Directeur</w:t>
            </w:r>
            <w:proofErr w:type="spellEnd"/>
            <w:r w:rsidRPr="00426530">
              <w:rPr>
                <w:sz w:val="24"/>
                <w:szCs w:val="24"/>
                <w:lang w:val="en-GB" w:eastAsia="en-GB"/>
              </w:rPr>
              <w:t xml:space="preserve"> </w:t>
            </w:r>
            <w:proofErr w:type="spellStart"/>
            <w:r w:rsidRPr="00426530">
              <w:rPr>
                <w:sz w:val="24"/>
                <w:szCs w:val="24"/>
                <w:lang w:val="en-GB" w:eastAsia="en-GB"/>
              </w:rPr>
              <w:t>Center</w:t>
            </w:r>
            <w:proofErr w:type="spellEnd"/>
            <w:r w:rsidRPr="00426530">
              <w:rPr>
                <w:sz w:val="24"/>
                <w:szCs w:val="24"/>
                <w:lang w:val="en-GB" w:eastAsia="en-GB"/>
              </w:rPr>
              <w:t xml:space="preserve"> for Finance en Professor of Finance and Investment, Nyenrode Business </w:t>
            </w:r>
            <w:proofErr w:type="spellStart"/>
            <w:r w:rsidRPr="00426530">
              <w:rPr>
                <w:sz w:val="24"/>
                <w:szCs w:val="24"/>
                <w:lang w:val="en-GB" w:eastAsia="en-GB"/>
              </w:rPr>
              <w:t>Universiteit</w:t>
            </w:r>
            <w:proofErr w:type="spellEnd"/>
          </w:p>
          <w:p w:rsidR="00807669" w:rsidRPr="00B447E4" w:rsidRDefault="00807669" w:rsidP="00807669">
            <w:pPr>
              <w:rPr>
                <w:b/>
                <w:szCs w:val="24"/>
                <w:lang w:val="en-GB"/>
              </w:rPr>
            </w:pPr>
          </w:p>
          <w:p w:rsidR="00807669" w:rsidRPr="00426530" w:rsidRDefault="00807669" w:rsidP="00807669">
            <w:pPr>
              <w:rPr>
                <w:b/>
                <w:sz w:val="24"/>
                <w:szCs w:val="24"/>
                <w:lang w:val="en-GB"/>
              </w:rPr>
            </w:pPr>
            <w:r w:rsidRPr="00426530">
              <w:rPr>
                <w:b/>
                <w:sz w:val="24"/>
                <w:szCs w:val="24"/>
                <w:lang w:val="en-GB"/>
              </w:rPr>
              <w:t xml:space="preserve">Mr. Mark Keuss </w:t>
            </w:r>
          </w:p>
          <w:p w:rsidR="00807669" w:rsidRDefault="00807669" w:rsidP="00807669">
            <w:pPr>
              <w:rPr>
                <w:sz w:val="24"/>
                <w:szCs w:val="24"/>
                <w:lang w:val="en-GB"/>
              </w:rPr>
            </w:pPr>
            <w:proofErr w:type="spellStart"/>
            <w:r w:rsidRPr="00426530">
              <w:rPr>
                <w:sz w:val="24"/>
                <w:szCs w:val="24"/>
                <w:lang w:val="en-GB"/>
              </w:rPr>
              <w:t>Advocaat</w:t>
            </w:r>
            <w:proofErr w:type="spellEnd"/>
            <w:r w:rsidRPr="00426530">
              <w:rPr>
                <w:sz w:val="24"/>
                <w:szCs w:val="24"/>
                <w:lang w:val="en-GB"/>
              </w:rPr>
              <w:t xml:space="preserve"> en partner, </w:t>
            </w:r>
            <w:proofErr w:type="spellStart"/>
            <w:r w:rsidRPr="00426530">
              <w:rPr>
                <w:sz w:val="24"/>
                <w:szCs w:val="24"/>
                <w:lang w:val="en-GB"/>
              </w:rPr>
              <w:t>Lexence</w:t>
            </w:r>
            <w:proofErr w:type="spellEnd"/>
            <w:r w:rsidRPr="00426530">
              <w:rPr>
                <w:sz w:val="24"/>
                <w:szCs w:val="24"/>
                <w:lang w:val="en-GB"/>
              </w:rPr>
              <w:t xml:space="preserve"> N.V. </w:t>
            </w:r>
            <w:proofErr w:type="spellStart"/>
            <w:r w:rsidRPr="00426530">
              <w:rPr>
                <w:sz w:val="24"/>
                <w:szCs w:val="24"/>
                <w:lang w:val="en-GB"/>
              </w:rPr>
              <w:t>advocaten</w:t>
            </w:r>
            <w:proofErr w:type="spellEnd"/>
            <w:r w:rsidRPr="00426530">
              <w:rPr>
                <w:sz w:val="24"/>
                <w:szCs w:val="24"/>
                <w:lang w:val="en-GB"/>
              </w:rPr>
              <w:t xml:space="preserve"> &amp; </w:t>
            </w:r>
            <w:proofErr w:type="spellStart"/>
            <w:r w:rsidRPr="00426530">
              <w:rPr>
                <w:sz w:val="24"/>
                <w:szCs w:val="24"/>
                <w:lang w:val="en-GB"/>
              </w:rPr>
              <w:t>notarissen</w:t>
            </w:r>
            <w:proofErr w:type="spellEnd"/>
          </w:p>
          <w:p w:rsidR="00807669" w:rsidRPr="00426530" w:rsidRDefault="00807669" w:rsidP="00807669">
            <w:pPr>
              <w:rPr>
                <w:sz w:val="24"/>
                <w:szCs w:val="24"/>
                <w:lang w:val="en-GB"/>
              </w:rPr>
            </w:pPr>
            <w:r w:rsidRPr="00426530">
              <w:rPr>
                <w:sz w:val="24"/>
                <w:szCs w:val="24"/>
                <w:lang w:val="en-GB"/>
              </w:rPr>
              <w:t xml:space="preserve"> </w:t>
            </w:r>
          </w:p>
          <w:p w:rsidR="00807669" w:rsidRPr="00426530" w:rsidRDefault="00807669" w:rsidP="00807669">
            <w:pPr>
              <w:rPr>
                <w:b/>
                <w:sz w:val="24"/>
                <w:szCs w:val="24"/>
                <w:lang w:val="en-GB"/>
              </w:rPr>
            </w:pPr>
            <w:r w:rsidRPr="00426530">
              <w:rPr>
                <w:b/>
                <w:sz w:val="24"/>
                <w:szCs w:val="24"/>
                <w:lang w:val="en-GB"/>
              </w:rPr>
              <w:t xml:space="preserve">Mr. </w:t>
            </w:r>
            <w:proofErr w:type="spellStart"/>
            <w:r w:rsidRPr="00426530">
              <w:rPr>
                <w:b/>
                <w:sz w:val="24"/>
                <w:szCs w:val="24"/>
                <w:lang w:val="en-GB"/>
              </w:rPr>
              <w:t>Arnout</w:t>
            </w:r>
            <w:proofErr w:type="spellEnd"/>
            <w:r w:rsidRPr="00426530">
              <w:rPr>
                <w:b/>
                <w:sz w:val="24"/>
                <w:szCs w:val="24"/>
                <w:lang w:val="en-GB"/>
              </w:rPr>
              <w:t xml:space="preserve"> </w:t>
            </w:r>
            <w:proofErr w:type="spellStart"/>
            <w:r w:rsidRPr="00426530">
              <w:rPr>
                <w:b/>
                <w:sz w:val="24"/>
                <w:szCs w:val="24"/>
                <w:lang w:val="en-GB"/>
              </w:rPr>
              <w:t>Schennink</w:t>
            </w:r>
            <w:proofErr w:type="spellEnd"/>
          </w:p>
          <w:p w:rsidR="00807669" w:rsidRDefault="00807669" w:rsidP="00807669">
            <w:pPr>
              <w:rPr>
                <w:sz w:val="24"/>
                <w:szCs w:val="24"/>
                <w:lang w:val="en-GB"/>
              </w:rPr>
            </w:pPr>
            <w:proofErr w:type="spellStart"/>
            <w:r w:rsidRPr="00426530">
              <w:rPr>
                <w:sz w:val="24"/>
                <w:szCs w:val="24"/>
                <w:lang w:val="en-GB"/>
              </w:rPr>
              <w:t>Advocaat</w:t>
            </w:r>
            <w:proofErr w:type="spellEnd"/>
            <w:r w:rsidRPr="00426530">
              <w:rPr>
                <w:sz w:val="24"/>
                <w:szCs w:val="24"/>
                <w:lang w:val="en-GB"/>
              </w:rPr>
              <w:t xml:space="preserve">, </w:t>
            </w:r>
            <w:proofErr w:type="spellStart"/>
            <w:r w:rsidRPr="00426530">
              <w:rPr>
                <w:sz w:val="24"/>
                <w:szCs w:val="24"/>
                <w:lang w:val="en-GB"/>
              </w:rPr>
              <w:t>Lexence</w:t>
            </w:r>
            <w:proofErr w:type="spellEnd"/>
            <w:r w:rsidRPr="00426530">
              <w:rPr>
                <w:sz w:val="24"/>
                <w:szCs w:val="24"/>
                <w:lang w:val="en-GB"/>
              </w:rPr>
              <w:t xml:space="preserve"> N.V. </w:t>
            </w:r>
            <w:proofErr w:type="spellStart"/>
            <w:r w:rsidRPr="00426530">
              <w:rPr>
                <w:sz w:val="24"/>
                <w:szCs w:val="24"/>
                <w:lang w:val="en-GB"/>
              </w:rPr>
              <w:t>advocaten</w:t>
            </w:r>
            <w:proofErr w:type="spellEnd"/>
            <w:r w:rsidRPr="00426530">
              <w:rPr>
                <w:sz w:val="24"/>
                <w:szCs w:val="24"/>
                <w:lang w:val="en-GB"/>
              </w:rPr>
              <w:t xml:space="preserve"> &amp; </w:t>
            </w:r>
            <w:proofErr w:type="spellStart"/>
            <w:r w:rsidRPr="00426530">
              <w:rPr>
                <w:sz w:val="24"/>
                <w:szCs w:val="24"/>
                <w:lang w:val="en-GB"/>
              </w:rPr>
              <w:t>notarissen</w:t>
            </w:r>
            <w:proofErr w:type="spellEnd"/>
          </w:p>
          <w:p w:rsidR="00807669" w:rsidRPr="00824F31" w:rsidRDefault="00807669" w:rsidP="00807669">
            <w:pPr>
              <w:rPr>
                <w:sz w:val="18"/>
                <w:szCs w:val="24"/>
                <w:lang w:val="en-GB"/>
              </w:rPr>
            </w:pPr>
          </w:p>
        </w:tc>
      </w:tr>
      <w:tr w:rsidR="00807669" w:rsidRPr="00426530" w:rsidTr="00807669">
        <w:trPr>
          <w:trHeight w:val="330"/>
        </w:trPr>
        <w:tc>
          <w:tcPr>
            <w:tcW w:w="2226" w:type="dxa"/>
            <w:shd w:val="clear" w:color="auto" w:fill="8DB3E2" w:themeFill="text2" w:themeFillTint="66"/>
          </w:tcPr>
          <w:p w:rsidR="00807669" w:rsidRPr="00426530" w:rsidRDefault="00807669" w:rsidP="00807669">
            <w:pPr>
              <w:rPr>
                <w:b/>
                <w:sz w:val="24"/>
                <w:szCs w:val="24"/>
              </w:rPr>
            </w:pPr>
            <w:r w:rsidRPr="00426530">
              <w:rPr>
                <w:b/>
                <w:sz w:val="24"/>
                <w:szCs w:val="24"/>
              </w:rPr>
              <w:t xml:space="preserve">17.00 uur </w:t>
            </w:r>
          </w:p>
        </w:tc>
        <w:tc>
          <w:tcPr>
            <w:tcW w:w="5292" w:type="dxa"/>
            <w:shd w:val="clear" w:color="auto" w:fill="8DB3E2" w:themeFill="text2" w:themeFillTint="66"/>
          </w:tcPr>
          <w:p w:rsidR="00807669" w:rsidRPr="00426530" w:rsidRDefault="00807669" w:rsidP="00807669">
            <w:pPr>
              <w:rPr>
                <w:b/>
                <w:sz w:val="24"/>
                <w:szCs w:val="24"/>
              </w:rPr>
            </w:pPr>
            <w:r w:rsidRPr="00426530">
              <w:rPr>
                <w:b/>
                <w:sz w:val="24"/>
                <w:szCs w:val="24"/>
              </w:rPr>
              <w:t xml:space="preserve">Einde programma </w:t>
            </w:r>
          </w:p>
        </w:tc>
        <w:tc>
          <w:tcPr>
            <w:tcW w:w="7042" w:type="dxa"/>
            <w:shd w:val="clear" w:color="auto" w:fill="8DB3E2" w:themeFill="text2" w:themeFillTint="66"/>
          </w:tcPr>
          <w:p w:rsidR="00807669" w:rsidRPr="00426530" w:rsidRDefault="00807669" w:rsidP="00807669">
            <w:pPr>
              <w:rPr>
                <w:b/>
                <w:sz w:val="24"/>
                <w:szCs w:val="24"/>
              </w:rPr>
            </w:pPr>
          </w:p>
        </w:tc>
      </w:tr>
    </w:tbl>
    <w:p w:rsidR="0000149E" w:rsidRDefault="0000149E" w:rsidP="0000149E">
      <w:pPr>
        <w:rPr>
          <w:color w:val="FF0000"/>
          <w:sz w:val="24"/>
          <w:szCs w:val="24"/>
        </w:rPr>
      </w:pPr>
    </w:p>
    <w:p w:rsidR="00BE40E0" w:rsidRDefault="00BE40E0" w:rsidP="0000149E">
      <w:pPr>
        <w:rPr>
          <w:color w:val="FF0000"/>
          <w:sz w:val="24"/>
          <w:szCs w:val="24"/>
        </w:rPr>
      </w:pPr>
    </w:p>
    <w:p w:rsidR="00BE40E0" w:rsidRDefault="00BE40E0" w:rsidP="0000149E">
      <w:pPr>
        <w:rPr>
          <w:color w:val="FF0000"/>
          <w:sz w:val="24"/>
          <w:szCs w:val="24"/>
        </w:rPr>
      </w:pPr>
    </w:p>
    <w:tbl>
      <w:tblPr>
        <w:tblStyle w:val="Tabelraster"/>
        <w:tblpPr w:leftFromText="141" w:rightFromText="141" w:vertAnchor="text" w:horzAnchor="margin" w:tblpY="-194"/>
        <w:tblW w:w="14560" w:type="dxa"/>
        <w:tblLook w:val="04A0" w:firstRow="1" w:lastRow="0" w:firstColumn="1" w:lastColumn="0" w:noHBand="0" w:noVBand="1"/>
      </w:tblPr>
      <w:tblGrid>
        <w:gridCol w:w="2235"/>
        <w:gridCol w:w="6378"/>
        <w:gridCol w:w="5947"/>
      </w:tblGrid>
      <w:tr w:rsidR="00BE40E0" w:rsidRPr="00426530" w:rsidTr="00BE0B20">
        <w:tc>
          <w:tcPr>
            <w:tcW w:w="2235" w:type="dxa"/>
            <w:shd w:val="clear" w:color="auto" w:fill="8DB3E2" w:themeFill="text2" w:themeFillTint="66"/>
          </w:tcPr>
          <w:p w:rsidR="00BE40E0" w:rsidRPr="00426530" w:rsidRDefault="00BE40E0" w:rsidP="00BE0B20">
            <w:pPr>
              <w:rPr>
                <w:b/>
                <w:sz w:val="24"/>
                <w:szCs w:val="24"/>
              </w:rPr>
            </w:pPr>
            <w:r w:rsidRPr="00426530">
              <w:rPr>
                <w:b/>
                <w:sz w:val="24"/>
                <w:szCs w:val="24"/>
              </w:rPr>
              <w:lastRenderedPageBreak/>
              <w:t xml:space="preserve">Dag 3 </w:t>
            </w:r>
            <w:r>
              <w:rPr>
                <w:b/>
                <w:sz w:val="24"/>
                <w:szCs w:val="24"/>
              </w:rPr>
              <w:t>– 15 juni 2016</w:t>
            </w:r>
          </w:p>
        </w:tc>
        <w:tc>
          <w:tcPr>
            <w:tcW w:w="6378" w:type="dxa"/>
            <w:shd w:val="clear" w:color="auto" w:fill="8DB3E2" w:themeFill="text2" w:themeFillTint="66"/>
          </w:tcPr>
          <w:p w:rsidR="00BE40E0" w:rsidRPr="00426530" w:rsidRDefault="00BE40E0" w:rsidP="00BE0B20">
            <w:pPr>
              <w:rPr>
                <w:b/>
                <w:sz w:val="24"/>
                <w:szCs w:val="24"/>
              </w:rPr>
            </w:pPr>
            <w:r w:rsidRPr="00426530">
              <w:rPr>
                <w:b/>
                <w:sz w:val="24"/>
                <w:szCs w:val="24"/>
              </w:rPr>
              <w:t xml:space="preserve">Ontvangst vanaf 09.00 uur  </w:t>
            </w:r>
          </w:p>
        </w:tc>
        <w:tc>
          <w:tcPr>
            <w:tcW w:w="5947" w:type="dxa"/>
            <w:shd w:val="clear" w:color="auto" w:fill="8DB3E2" w:themeFill="text2" w:themeFillTint="66"/>
          </w:tcPr>
          <w:p w:rsidR="00BE40E0" w:rsidRPr="00426530" w:rsidRDefault="00BE40E0" w:rsidP="00BE0B20">
            <w:pPr>
              <w:rPr>
                <w:b/>
                <w:sz w:val="24"/>
                <w:szCs w:val="24"/>
              </w:rPr>
            </w:pPr>
            <w:r>
              <w:rPr>
                <w:b/>
                <w:sz w:val="24"/>
                <w:szCs w:val="24"/>
              </w:rPr>
              <w:t>Docent &amp; spreker</w:t>
            </w:r>
          </w:p>
        </w:tc>
      </w:tr>
      <w:tr w:rsidR="00BE40E0" w:rsidRPr="004D7DB1" w:rsidTr="00BE0B20">
        <w:trPr>
          <w:trHeight w:val="829"/>
        </w:trPr>
        <w:tc>
          <w:tcPr>
            <w:tcW w:w="2235" w:type="dxa"/>
          </w:tcPr>
          <w:p w:rsidR="00BE40E0" w:rsidRDefault="00BE40E0" w:rsidP="00BE0B20">
            <w:pPr>
              <w:rPr>
                <w:sz w:val="24"/>
                <w:szCs w:val="24"/>
              </w:rPr>
            </w:pPr>
            <w:r w:rsidRPr="00426530">
              <w:rPr>
                <w:sz w:val="24"/>
                <w:szCs w:val="24"/>
              </w:rPr>
              <w:t>09.30 – 13.00 uur</w:t>
            </w:r>
          </w:p>
          <w:p w:rsidR="00BE40E0" w:rsidRDefault="00BE40E0" w:rsidP="00BE0B20">
            <w:pPr>
              <w:rPr>
                <w:sz w:val="24"/>
                <w:szCs w:val="24"/>
              </w:rPr>
            </w:pPr>
          </w:p>
          <w:p w:rsidR="00BE40E0" w:rsidRPr="00906F5A" w:rsidRDefault="00BE40E0" w:rsidP="00BE0B20">
            <w:pPr>
              <w:rPr>
                <w:sz w:val="24"/>
                <w:szCs w:val="24"/>
              </w:rPr>
            </w:pPr>
            <w:r>
              <w:rPr>
                <w:sz w:val="24"/>
                <w:szCs w:val="24"/>
              </w:rPr>
              <w:t>Koffie</w:t>
            </w:r>
            <w:r w:rsidRPr="00906F5A">
              <w:rPr>
                <w:sz w:val="24"/>
                <w:szCs w:val="24"/>
              </w:rPr>
              <w:t>pauze:</w:t>
            </w:r>
          </w:p>
          <w:p w:rsidR="00BE40E0" w:rsidRPr="00426530" w:rsidRDefault="00BE40E0" w:rsidP="00BE0B20">
            <w:pPr>
              <w:rPr>
                <w:sz w:val="24"/>
                <w:szCs w:val="24"/>
              </w:rPr>
            </w:pPr>
            <w:r>
              <w:rPr>
                <w:sz w:val="24"/>
                <w:szCs w:val="24"/>
              </w:rPr>
              <w:t>11.15 - 11.30</w:t>
            </w:r>
            <w:r w:rsidRPr="00906F5A">
              <w:rPr>
                <w:sz w:val="24"/>
                <w:szCs w:val="24"/>
              </w:rPr>
              <w:t xml:space="preserve"> </w:t>
            </w:r>
            <w:r>
              <w:rPr>
                <w:sz w:val="24"/>
                <w:szCs w:val="24"/>
              </w:rPr>
              <w:t>uur</w:t>
            </w:r>
          </w:p>
        </w:tc>
        <w:tc>
          <w:tcPr>
            <w:tcW w:w="6378" w:type="dxa"/>
          </w:tcPr>
          <w:p w:rsidR="00BE40E0" w:rsidRPr="005D5E84" w:rsidRDefault="00BE40E0" w:rsidP="00BE0B20">
            <w:pPr>
              <w:rPr>
                <w:b/>
                <w:sz w:val="24"/>
                <w:szCs w:val="24"/>
              </w:rPr>
            </w:pPr>
            <w:r w:rsidRPr="005D5E84">
              <w:rPr>
                <w:b/>
                <w:sz w:val="24"/>
                <w:szCs w:val="24"/>
              </w:rPr>
              <w:t xml:space="preserve">Financiering in de zorg  </w:t>
            </w:r>
          </w:p>
          <w:p w:rsidR="00BE40E0" w:rsidRPr="005D5E84" w:rsidRDefault="00BE40E0" w:rsidP="00BE0B20">
            <w:pPr>
              <w:pStyle w:val="Lijstalinea"/>
              <w:numPr>
                <w:ilvl w:val="0"/>
                <w:numId w:val="8"/>
              </w:numPr>
              <w:rPr>
                <w:sz w:val="24"/>
                <w:szCs w:val="24"/>
              </w:rPr>
            </w:pPr>
            <w:r w:rsidRPr="005D5E84">
              <w:rPr>
                <w:sz w:val="24"/>
                <w:szCs w:val="24"/>
              </w:rPr>
              <w:t>Financiering vanuit de vermogensverschaffer bekeken</w:t>
            </w:r>
          </w:p>
          <w:p w:rsidR="00BE40E0" w:rsidRPr="005D5E84" w:rsidRDefault="00BE40E0" w:rsidP="00BE0B20">
            <w:pPr>
              <w:pStyle w:val="Lijstalinea"/>
              <w:numPr>
                <w:ilvl w:val="0"/>
                <w:numId w:val="8"/>
              </w:numPr>
              <w:rPr>
                <w:sz w:val="24"/>
                <w:szCs w:val="24"/>
              </w:rPr>
            </w:pPr>
            <w:r w:rsidRPr="005D5E84">
              <w:rPr>
                <w:sz w:val="24"/>
                <w:szCs w:val="24"/>
              </w:rPr>
              <w:t>Relevante actualiteiten in de financiële markten</w:t>
            </w:r>
          </w:p>
          <w:p w:rsidR="00BE40E0" w:rsidRPr="00426530" w:rsidRDefault="00BE40E0" w:rsidP="00BE0B20">
            <w:pPr>
              <w:rPr>
                <w:sz w:val="24"/>
                <w:szCs w:val="24"/>
              </w:rPr>
            </w:pPr>
          </w:p>
        </w:tc>
        <w:tc>
          <w:tcPr>
            <w:tcW w:w="5947" w:type="dxa"/>
          </w:tcPr>
          <w:p w:rsidR="00BE40E0" w:rsidRDefault="00BE40E0" w:rsidP="00BE0B20">
            <w:pPr>
              <w:rPr>
                <w:sz w:val="24"/>
                <w:szCs w:val="24"/>
                <w:lang w:val="en-US"/>
              </w:rPr>
            </w:pPr>
            <w:r w:rsidRPr="00426530">
              <w:rPr>
                <w:b/>
                <w:sz w:val="24"/>
                <w:szCs w:val="24"/>
                <w:lang w:val="en-US"/>
              </w:rPr>
              <w:t xml:space="preserve">Dr. Mike </w:t>
            </w:r>
            <w:proofErr w:type="spellStart"/>
            <w:r w:rsidRPr="00426530">
              <w:rPr>
                <w:b/>
                <w:sz w:val="24"/>
                <w:szCs w:val="24"/>
                <w:lang w:val="en-US"/>
              </w:rPr>
              <w:t>Nawas</w:t>
            </w:r>
            <w:proofErr w:type="spellEnd"/>
            <w:r w:rsidRPr="00426530">
              <w:rPr>
                <w:b/>
                <w:sz w:val="24"/>
                <w:szCs w:val="24"/>
                <w:lang w:val="en-US"/>
              </w:rPr>
              <w:br/>
            </w:r>
            <w:proofErr w:type="spellStart"/>
            <w:r w:rsidRPr="00426530">
              <w:rPr>
                <w:sz w:val="24"/>
                <w:szCs w:val="24"/>
                <w:lang w:val="en-US"/>
              </w:rPr>
              <w:t>Oprichter</w:t>
            </w:r>
            <w:proofErr w:type="spellEnd"/>
            <w:r w:rsidRPr="00426530">
              <w:rPr>
                <w:sz w:val="24"/>
                <w:szCs w:val="24"/>
                <w:lang w:val="en-US"/>
              </w:rPr>
              <w:t xml:space="preserve"> </w:t>
            </w:r>
            <w:proofErr w:type="spellStart"/>
            <w:r w:rsidRPr="00426530">
              <w:rPr>
                <w:sz w:val="24"/>
                <w:szCs w:val="24"/>
                <w:lang w:val="en-US"/>
              </w:rPr>
              <w:t>Bishopsfield</w:t>
            </w:r>
            <w:proofErr w:type="spellEnd"/>
            <w:r w:rsidRPr="00426530">
              <w:rPr>
                <w:sz w:val="24"/>
                <w:szCs w:val="24"/>
                <w:lang w:val="en-US"/>
              </w:rPr>
              <w:t xml:space="preserve"> Capital Partners (London), Associate Professor of Financial Markets Nyenrode Business </w:t>
            </w:r>
            <w:proofErr w:type="spellStart"/>
            <w:r w:rsidRPr="00426530">
              <w:rPr>
                <w:sz w:val="24"/>
                <w:szCs w:val="24"/>
                <w:lang w:val="en-US"/>
              </w:rPr>
              <w:t>Universiteit</w:t>
            </w:r>
            <w:proofErr w:type="spellEnd"/>
          </w:p>
          <w:p w:rsidR="00BE40E0" w:rsidRPr="00426530" w:rsidRDefault="00BE40E0" w:rsidP="00BE0B20">
            <w:pPr>
              <w:rPr>
                <w:sz w:val="24"/>
                <w:szCs w:val="24"/>
                <w:lang w:val="en-GB"/>
              </w:rPr>
            </w:pPr>
          </w:p>
        </w:tc>
      </w:tr>
      <w:tr w:rsidR="00BE40E0" w:rsidRPr="00426530" w:rsidTr="00BE0B20">
        <w:tc>
          <w:tcPr>
            <w:tcW w:w="2235" w:type="dxa"/>
            <w:shd w:val="clear" w:color="auto" w:fill="8DB3E2" w:themeFill="text2" w:themeFillTint="66"/>
          </w:tcPr>
          <w:p w:rsidR="00BE40E0" w:rsidRPr="00426530" w:rsidRDefault="00BE40E0" w:rsidP="00BE0B20">
            <w:pPr>
              <w:rPr>
                <w:b/>
                <w:sz w:val="24"/>
                <w:szCs w:val="24"/>
              </w:rPr>
            </w:pPr>
            <w:r w:rsidRPr="00426530">
              <w:rPr>
                <w:b/>
                <w:sz w:val="24"/>
                <w:szCs w:val="24"/>
              </w:rPr>
              <w:t xml:space="preserve">13.00 – 14.00 uur </w:t>
            </w:r>
          </w:p>
        </w:tc>
        <w:tc>
          <w:tcPr>
            <w:tcW w:w="6378" w:type="dxa"/>
            <w:shd w:val="clear" w:color="auto" w:fill="8DB3E2" w:themeFill="text2" w:themeFillTint="66"/>
          </w:tcPr>
          <w:p w:rsidR="00BE40E0" w:rsidRPr="00426530" w:rsidRDefault="00BE40E0" w:rsidP="00BE0B20">
            <w:pPr>
              <w:rPr>
                <w:b/>
                <w:sz w:val="24"/>
                <w:szCs w:val="24"/>
              </w:rPr>
            </w:pPr>
            <w:r w:rsidRPr="00426530">
              <w:rPr>
                <w:b/>
                <w:sz w:val="24"/>
                <w:szCs w:val="24"/>
              </w:rPr>
              <w:t xml:space="preserve">Lunchpauze </w:t>
            </w:r>
          </w:p>
        </w:tc>
        <w:tc>
          <w:tcPr>
            <w:tcW w:w="5947" w:type="dxa"/>
            <w:shd w:val="clear" w:color="auto" w:fill="8DB3E2" w:themeFill="text2" w:themeFillTint="66"/>
          </w:tcPr>
          <w:p w:rsidR="00BE40E0" w:rsidRDefault="00BE40E0" w:rsidP="00BE0B20">
            <w:pPr>
              <w:rPr>
                <w:sz w:val="24"/>
                <w:szCs w:val="24"/>
              </w:rPr>
            </w:pPr>
          </w:p>
          <w:p w:rsidR="00BE40E0" w:rsidRDefault="00BE40E0" w:rsidP="00BE0B20">
            <w:pPr>
              <w:rPr>
                <w:sz w:val="24"/>
                <w:szCs w:val="24"/>
              </w:rPr>
            </w:pPr>
          </w:p>
          <w:p w:rsidR="00BE40E0" w:rsidRDefault="00BE40E0" w:rsidP="00BE0B20">
            <w:pPr>
              <w:rPr>
                <w:sz w:val="24"/>
                <w:szCs w:val="24"/>
              </w:rPr>
            </w:pPr>
          </w:p>
          <w:p w:rsidR="00BE40E0" w:rsidRPr="00426530" w:rsidRDefault="00BE40E0" w:rsidP="00BE0B20">
            <w:pPr>
              <w:rPr>
                <w:sz w:val="24"/>
                <w:szCs w:val="24"/>
              </w:rPr>
            </w:pPr>
          </w:p>
        </w:tc>
      </w:tr>
      <w:tr w:rsidR="00BE40E0" w:rsidRPr="004D7DB1" w:rsidTr="00BE0B20">
        <w:trPr>
          <w:trHeight w:val="336"/>
        </w:trPr>
        <w:tc>
          <w:tcPr>
            <w:tcW w:w="2235" w:type="dxa"/>
            <w:tcBorders>
              <w:bottom w:val="single" w:sz="4" w:space="0" w:color="auto"/>
            </w:tcBorders>
          </w:tcPr>
          <w:p w:rsidR="00BE40E0" w:rsidRDefault="00BE40E0" w:rsidP="00BE0B20">
            <w:pPr>
              <w:rPr>
                <w:sz w:val="24"/>
                <w:szCs w:val="24"/>
              </w:rPr>
            </w:pPr>
            <w:r w:rsidRPr="00426530">
              <w:rPr>
                <w:sz w:val="24"/>
                <w:szCs w:val="24"/>
              </w:rPr>
              <w:t>14.00 – 17.30 uur</w:t>
            </w:r>
          </w:p>
          <w:p w:rsidR="00BE40E0" w:rsidRDefault="00BE40E0" w:rsidP="00BE0B20">
            <w:pPr>
              <w:rPr>
                <w:sz w:val="24"/>
                <w:szCs w:val="24"/>
              </w:rPr>
            </w:pPr>
          </w:p>
          <w:p w:rsidR="00BE40E0" w:rsidRPr="00906F5A" w:rsidRDefault="00BE40E0" w:rsidP="00BE0B20">
            <w:pPr>
              <w:rPr>
                <w:sz w:val="24"/>
                <w:szCs w:val="24"/>
              </w:rPr>
            </w:pPr>
            <w:r>
              <w:rPr>
                <w:sz w:val="24"/>
                <w:szCs w:val="24"/>
              </w:rPr>
              <w:t>Middag</w:t>
            </w:r>
            <w:r w:rsidRPr="00906F5A">
              <w:rPr>
                <w:sz w:val="24"/>
                <w:szCs w:val="24"/>
              </w:rPr>
              <w:t>pauze:</w:t>
            </w:r>
          </w:p>
          <w:p w:rsidR="00BE40E0" w:rsidRPr="00426530" w:rsidRDefault="00BE40E0" w:rsidP="00BE0B20">
            <w:pPr>
              <w:rPr>
                <w:sz w:val="24"/>
                <w:szCs w:val="24"/>
              </w:rPr>
            </w:pPr>
            <w:r>
              <w:rPr>
                <w:sz w:val="24"/>
                <w:szCs w:val="24"/>
              </w:rPr>
              <w:t xml:space="preserve">15.30 </w:t>
            </w:r>
            <w:r w:rsidRPr="00906F5A">
              <w:rPr>
                <w:sz w:val="24"/>
                <w:szCs w:val="24"/>
              </w:rPr>
              <w:t>–</w:t>
            </w:r>
            <w:r>
              <w:rPr>
                <w:sz w:val="24"/>
                <w:szCs w:val="24"/>
              </w:rPr>
              <w:t xml:space="preserve"> 15.50 uur</w:t>
            </w:r>
          </w:p>
        </w:tc>
        <w:tc>
          <w:tcPr>
            <w:tcW w:w="6378" w:type="dxa"/>
            <w:tcBorders>
              <w:bottom w:val="single" w:sz="4" w:space="0" w:color="auto"/>
            </w:tcBorders>
          </w:tcPr>
          <w:p w:rsidR="00BE40E0" w:rsidRDefault="00BE40E0" w:rsidP="00BE0B20">
            <w:pPr>
              <w:rPr>
                <w:b/>
                <w:sz w:val="24"/>
                <w:szCs w:val="24"/>
              </w:rPr>
            </w:pPr>
            <w:r w:rsidRPr="00426530">
              <w:rPr>
                <w:b/>
                <w:sz w:val="24"/>
                <w:szCs w:val="24"/>
              </w:rPr>
              <w:t xml:space="preserve">Vervolg Financiering in de zorg </w:t>
            </w:r>
          </w:p>
          <w:p w:rsidR="00BE40E0" w:rsidRPr="005D5E84" w:rsidRDefault="00BE40E0" w:rsidP="00BE0B20">
            <w:pPr>
              <w:pStyle w:val="Lijstalinea"/>
              <w:numPr>
                <w:ilvl w:val="0"/>
                <w:numId w:val="8"/>
              </w:numPr>
              <w:rPr>
                <w:sz w:val="24"/>
                <w:szCs w:val="24"/>
              </w:rPr>
            </w:pPr>
            <w:r>
              <w:rPr>
                <w:sz w:val="24"/>
                <w:szCs w:val="24"/>
              </w:rPr>
              <w:t xml:space="preserve">Vormen </w:t>
            </w:r>
            <w:r w:rsidRPr="005D5E84">
              <w:rPr>
                <w:sz w:val="24"/>
                <w:szCs w:val="24"/>
              </w:rPr>
              <w:t>van bedrijfsfinanciering relevant voor de zorgsector (bedrijfsfinanciering, projectfinanciering)</w:t>
            </w:r>
          </w:p>
          <w:p w:rsidR="00BE40E0" w:rsidRPr="006079C8" w:rsidRDefault="00BE40E0" w:rsidP="00BE0B20">
            <w:pPr>
              <w:pStyle w:val="Lijstalinea"/>
              <w:numPr>
                <w:ilvl w:val="0"/>
                <w:numId w:val="8"/>
              </w:numPr>
              <w:rPr>
                <w:sz w:val="24"/>
                <w:szCs w:val="24"/>
                <w:lang w:val="en-US"/>
              </w:rPr>
            </w:pPr>
            <w:proofErr w:type="spellStart"/>
            <w:r>
              <w:rPr>
                <w:sz w:val="24"/>
                <w:szCs w:val="24"/>
                <w:lang w:val="en-US"/>
              </w:rPr>
              <w:t>Praktijk</w:t>
            </w:r>
            <w:proofErr w:type="spellEnd"/>
            <w:r>
              <w:rPr>
                <w:sz w:val="24"/>
                <w:szCs w:val="24"/>
                <w:lang w:val="en-US"/>
              </w:rPr>
              <w:t xml:space="preserve"> </w:t>
            </w:r>
            <w:r w:rsidRPr="004B7234">
              <w:rPr>
                <w:sz w:val="24"/>
                <w:szCs w:val="24"/>
                <w:lang w:val="en-US"/>
              </w:rPr>
              <w:t xml:space="preserve">Business Case </w:t>
            </w:r>
            <w:proofErr w:type="spellStart"/>
            <w:r w:rsidRPr="004B7234">
              <w:rPr>
                <w:sz w:val="24"/>
                <w:szCs w:val="24"/>
                <w:lang w:val="en-US"/>
              </w:rPr>
              <w:t>Overname</w:t>
            </w:r>
            <w:proofErr w:type="spellEnd"/>
            <w:r w:rsidRPr="004B7234">
              <w:rPr>
                <w:sz w:val="24"/>
                <w:szCs w:val="24"/>
                <w:lang w:val="en-US"/>
              </w:rPr>
              <w:t xml:space="preserve"> financiering: </w:t>
            </w:r>
            <w:proofErr w:type="spellStart"/>
            <w:r w:rsidRPr="004B7234">
              <w:rPr>
                <w:sz w:val="24"/>
                <w:szCs w:val="24"/>
                <w:lang w:val="en-US"/>
              </w:rPr>
              <w:t>RadNet</w:t>
            </w:r>
            <w:proofErr w:type="spellEnd"/>
            <w:r w:rsidRPr="004B7234">
              <w:rPr>
                <w:sz w:val="24"/>
                <w:szCs w:val="24"/>
                <w:lang w:val="en-US"/>
              </w:rPr>
              <w:t xml:space="preserve"> Inc.</w:t>
            </w:r>
          </w:p>
        </w:tc>
        <w:tc>
          <w:tcPr>
            <w:tcW w:w="5947" w:type="dxa"/>
            <w:tcBorders>
              <w:bottom w:val="single" w:sz="4" w:space="0" w:color="auto"/>
            </w:tcBorders>
          </w:tcPr>
          <w:p w:rsidR="00BE40E0" w:rsidRPr="00426530" w:rsidRDefault="00BE40E0" w:rsidP="00BE0B20">
            <w:pPr>
              <w:rPr>
                <w:b/>
                <w:sz w:val="24"/>
                <w:szCs w:val="24"/>
                <w:lang w:val="en-US"/>
              </w:rPr>
            </w:pPr>
            <w:r w:rsidRPr="00426530">
              <w:rPr>
                <w:b/>
                <w:sz w:val="24"/>
                <w:szCs w:val="24"/>
                <w:lang w:val="en-US"/>
              </w:rPr>
              <w:t xml:space="preserve">Dr. Mike </w:t>
            </w:r>
            <w:proofErr w:type="spellStart"/>
            <w:r w:rsidRPr="00426530">
              <w:rPr>
                <w:b/>
                <w:sz w:val="24"/>
                <w:szCs w:val="24"/>
                <w:lang w:val="en-US"/>
              </w:rPr>
              <w:t>Nawas</w:t>
            </w:r>
            <w:proofErr w:type="spellEnd"/>
          </w:p>
          <w:p w:rsidR="00BE40E0" w:rsidRDefault="00BE40E0" w:rsidP="00BE0B20">
            <w:pPr>
              <w:rPr>
                <w:sz w:val="24"/>
                <w:szCs w:val="24"/>
                <w:lang w:val="en-US"/>
              </w:rPr>
            </w:pPr>
            <w:proofErr w:type="spellStart"/>
            <w:r w:rsidRPr="00426530">
              <w:rPr>
                <w:sz w:val="24"/>
                <w:szCs w:val="24"/>
                <w:lang w:val="en-US"/>
              </w:rPr>
              <w:t>Oprichter</w:t>
            </w:r>
            <w:proofErr w:type="spellEnd"/>
            <w:r w:rsidRPr="00426530">
              <w:rPr>
                <w:sz w:val="24"/>
                <w:szCs w:val="24"/>
                <w:lang w:val="en-US"/>
              </w:rPr>
              <w:t xml:space="preserve"> </w:t>
            </w:r>
            <w:proofErr w:type="spellStart"/>
            <w:r w:rsidRPr="00426530">
              <w:rPr>
                <w:sz w:val="24"/>
                <w:szCs w:val="24"/>
                <w:lang w:val="en-US"/>
              </w:rPr>
              <w:t>Bishopsfield</w:t>
            </w:r>
            <w:proofErr w:type="spellEnd"/>
            <w:r w:rsidRPr="00426530">
              <w:rPr>
                <w:sz w:val="24"/>
                <w:szCs w:val="24"/>
                <w:lang w:val="en-US"/>
              </w:rPr>
              <w:t xml:space="preserve"> Capital Partners (London), Associate Professor of Financial Markets Nyenrode Business </w:t>
            </w:r>
            <w:proofErr w:type="spellStart"/>
            <w:r w:rsidRPr="00426530">
              <w:rPr>
                <w:sz w:val="24"/>
                <w:szCs w:val="24"/>
                <w:lang w:val="en-US"/>
              </w:rPr>
              <w:t>Universiteit</w:t>
            </w:r>
            <w:proofErr w:type="spellEnd"/>
          </w:p>
          <w:p w:rsidR="00BE40E0" w:rsidRPr="00426530" w:rsidRDefault="00BE40E0" w:rsidP="00BE0B20">
            <w:pPr>
              <w:rPr>
                <w:sz w:val="24"/>
                <w:szCs w:val="24"/>
                <w:lang w:val="en-US"/>
              </w:rPr>
            </w:pPr>
          </w:p>
        </w:tc>
      </w:tr>
      <w:tr w:rsidR="00BE40E0" w:rsidRPr="00426530" w:rsidTr="00BE0B20">
        <w:tc>
          <w:tcPr>
            <w:tcW w:w="2235" w:type="dxa"/>
            <w:shd w:val="clear" w:color="auto" w:fill="8DB3E2" w:themeFill="text2" w:themeFillTint="66"/>
          </w:tcPr>
          <w:p w:rsidR="00BE40E0" w:rsidRPr="00426530" w:rsidRDefault="00BE40E0" w:rsidP="00BE0B20">
            <w:pPr>
              <w:rPr>
                <w:b/>
                <w:sz w:val="24"/>
                <w:szCs w:val="24"/>
              </w:rPr>
            </w:pPr>
            <w:r>
              <w:rPr>
                <w:b/>
                <w:sz w:val="24"/>
                <w:szCs w:val="24"/>
              </w:rPr>
              <w:t>17.</w:t>
            </w:r>
            <w:r w:rsidRPr="00426530">
              <w:rPr>
                <w:b/>
                <w:sz w:val="24"/>
                <w:szCs w:val="24"/>
              </w:rPr>
              <w:t>30 uur</w:t>
            </w:r>
          </w:p>
        </w:tc>
        <w:tc>
          <w:tcPr>
            <w:tcW w:w="6378" w:type="dxa"/>
            <w:shd w:val="clear" w:color="auto" w:fill="8DB3E2" w:themeFill="text2" w:themeFillTint="66"/>
          </w:tcPr>
          <w:p w:rsidR="00BE40E0" w:rsidRPr="00426530" w:rsidRDefault="00BE40E0" w:rsidP="00BE0B20">
            <w:pPr>
              <w:rPr>
                <w:b/>
                <w:sz w:val="24"/>
                <w:szCs w:val="24"/>
              </w:rPr>
            </w:pPr>
            <w:r w:rsidRPr="00426530">
              <w:rPr>
                <w:b/>
                <w:sz w:val="24"/>
                <w:szCs w:val="24"/>
              </w:rPr>
              <w:t>Einde programma en uitreiking certificaten</w:t>
            </w:r>
          </w:p>
        </w:tc>
        <w:tc>
          <w:tcPr>
            <w:tcW w:w="5947" w:type="dxa"/>
            <w:shd w:val="clear" w:color="auto" w:fill="8DB3E2" w:themeFill="text2" w:themeFillTint="66"/>
          </w:tcPr>
          <w:p w:rsidR="00BE40E0" w:rsidRPr="00426530" w:rsidRDefault="00BE40E0" w:rsidP="00BE0B20">
            <w:pPr>
              <w:rPr>
                <w:b/>
                <w:sz w:val="24"/>
                <w:szCs w:val="24"/>
              </w:rPr>
            </w:pPr>
          </w:p>
        </w:tc>
      </w:tr>
    </w:tbl>
    <w:p w:rsidR="00BE40E0" w:rsidRPr="00426530" w:rsidRDefault="00BE40E0" w:rsidP="00BE40E0">
      <w:pPr>
        <w:rPr>
          <w:sz w:val="24"/>
          <w:szCs w:val="24"/>
        </w:rPr>
      </w:pPr>
    </w:p>
    <w:p w:rsidR="00BE40E0" w:rsidRPr="00F45A7B" w:rsidRDefault="00BE40E0" w:rsidP="0000149E">
      <w:pPr>
        <w:rPr>
          <w:color w:val="FF0000"/>
          <w:sz w:val="24"/>
          <w:szCs w:val="24"/>
        </w:rPr>
      </w:pPr>
    </w:p>
    <w:sectPr w:rsidR="00BE40E0" w:rsidRPr="00F45A7B" w:rsidSect="00D66597">
      <w:headerReference w:type="default" r:id="rId9"/>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34" w:rsidRDefault="004B7234" w:rsidP="007E448C">
      <w:pPr>
        <w:spacing w:after="0" w:line="240" w:lineRule="auto"/>
      </w:pPr>
      <w:r>
        <w:separator/>
      </w:r>
    </w:p>
  </w:endnote>
  <w:endnote w:type="continuationSeparator" w:id="0">
    <w:p w:rsidR="004B7234" w:rsidRDefault="004B7234" w:rsidP="007E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34" w:rsidRDefault="004B7234" w:rsidP="007E448C">
      <w:pPr>
        <w:spacing w:after="0" w:line="240" w:lineRule="auto"/>
      </w:pPr>
      <w:r>
        <w:separator/>
      </w:r>
    </w:p>
  </w:footnote>
  <w:footnote w:type="continuationSeparator" w:id="0">
    <w:p w:rsidR="004B7234" w:rsidRDefault="004B7234" w:rsidP="007E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4" w:rsidRDefault="004B7234" w:rsidP="007E448C">
    <w:pPr>
      <w:pStyle w:val="Koptekst"/>
      <w:jc w:val="center"/>
      <w:rPr>
        <w:b/>
        <w:sz w:val="28"/>
      </w:rPr>
    </w:pPr>
    <w:r>
      <w:rPr>
        <w:noProof/>
        <w:lang w:eastAsia="nl-NL"/>
      </w:rPr>
      <w:drawing>
        <wp:anchor distT="0" distB="0" distL="114300" distR="114300" simplePos="0" relativeHeight="251659264" behindDoc="1" locked="0" layoutInCell="1" allowOverlap="1" wp14:anchorId="6999CD72" wp14:editId="4C6B8D6B">
          <wp:simplePos x="0" y="0"/>
          <wp:positionH relativeFrom="column">
            <wp:posOffset>2778907</wp:posOffset>
          </wp:positionH>
          <wp:positionV relativeFrom="paragraph">
            <wp:posOffset>-333257</wp:posOffset>
          </wp:positionV>
          <wp:extent cx="3289465" cy="1001822"/>
          <wp:effectExtent l="0" t="0" r="6350" b="8255"/>
          <wp:wrapSquare wrapText="bothSides"/>
          <wp:docPr id="1" name="Afbeelding 1" descr="E:\Events\Executive Education\Zorgvisie\Marketing\Logo's\Zorgvisie-Nyenrode-academy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ents\Executive Education\Zorgvisie\Marketing\Logo's\Zorgvisie-Nyenrode-academyko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9465" cy="1001822"/>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824F31" w:rsidRDefault="00824F31" w:rsidP="007E448C">
    <w:pPr>
      <w:pStyle w:val="Koptekst"/>
      <w:jc w:val="center"/>
      <w:rPr>
        <w:b/>
        <w:sz w:val="28"/>
      </w:rPr>
    </w:pPr>
  </w:p>
  <w:p w:rsidR="004B7234" w:rsidRDefault="00824F31" w:rsidP="007E448C">
    <w:pPr>
      <w:pStyle w:val="Koptekst"/>
      <w:jc w:val="center"/>
      <w:rPr>
        <w:b/>
        <w:sz w:val="28"/>
      </w:rPr>
    </w:pPr>
    <w:r w:rsidRPr="007E448C">
      <w:rPr>
        <w:b/>
        <w:sz w:val="28"/>
      </w:rPr>
      <w:t xml:space="preserve">Programma </w:t>
    </w:r>
    <w:r>
      <w:rPr>
        <w:b/>
        <w:sz w:val="28"/>
      </w:rPr>
      <w:t>Masterclass Strategisch Financieel Management in de zorg</w:t>
    </w:r>
  </w:p>
  <w:p w:rsidR="004B7234" w:rsidRDefault="004B72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C26"/>
    <w:multiLevelType w:val="hybridMultilevel"/>
    <w:tmpl w:val="B2144A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FB06EA"/>
    <w:multiLevelType w:val="hybridMultilevel"/>
    <w:tmpl w:val="70D4E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BC5460"/>
    <w:multiLevelType w:val="hybridMultilevel"/>
    <w:tmpl w:val="A5AE6C20"/>
    <w:lvl w:ilvl="0" w:tplc="5CE882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087AB1"/>
    <w:multiLevelType w:val="hybridMultilevel"/>
    <w:tmpl w:val="56B85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C87F2A"/>
    <w:multiLevelType w:val="hybridMultilevel"/>
    <w:tmpl w:val="645207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B423FB"/>
    <w:multiLevelType w:val="hybridMultilevel"/>
    <w:tmpl w:val="3752A5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072B16"/>
    <w:multiLevelType w:val="hybridMultilevel"/>
    <w:tmpl w:val="BFD4A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3F0730B"/>
    <w:multiLevelType w:val="hybridMultilevel"/>
    <w:tmpl w:val="6262A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20B14AE"/>
    <w:multiLevelType w:val="hybridMultilevel"/>
    <w:tmpl w:val="1048FB80"/>
    <w:lvl w:ilvl="0" w:tplc="5B0C456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E031929"/>
    <w:multiLevelType w:val="hybridMultilevel"/>
    <w:tmpl w:val="DFFC52EC"/>
    <w:lvl w:ilvl="0" w:tplc="5B0C456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7"/>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8C"/>
    <w:rsid w:val="0000149E"/>
    <w:rsid w:val="000116DA"/>
    <w:rsid w:val="00027007"/>
    <w:rsid w:val="00057402"/>
    <w:rsid w:val="00065DC5"/>
    <w:rsid w:val="000740A0"/>
    <w:rsid w:val="00125DC1"/>
    <w:rsid w:val="001C44F9"/>
    <w:rsid w:val="00207E4B"/>
    <w:rsid w:val="00256ECE"/>
    <w:rsid w:val="00343AEA"/>
    <w:rsid w:val="004215FF"/>
    <w:rsid w:val="00426530"/>
    <w:rsid w:val="00456753"/>
    <w:rsid w:val="00477140"/>
    <w:rsid w:val="004973E9"/>
    <w:rsid w:val="004B3207"/>
    <w:rsid w:val="004B7234"/>
    <w:rsid w:val="004D7DB1"/>
    <w:rsid w:val="005C2DD5"/>
    <w:rsid w:val="005D5E84"/>
    <w:rsid w:val="006079C8"/>
    <w:rsid w:val="00671134"/>
    <w:rsid w:val="006817A9"/>
    <w:rsid w:val="00704E1C"/>
    <w:rsid w:val="007639E4"/>
    <w:rsid w:val="007E448C"/>
    <w:rsid w:val="00807669"/>
    <w:rsid w:val="0082231D"/>
    <w:rsid w:val="00824F31"/>
    <w:rsid w:val="00860A84"/>
    <w:rsid w:val="00865390"/>
    <w:rsid w:val="008C79EC"/>
    <w:rsid w:val="008F02C8"/>
    <w:rsid w:val="00906F5A"/>
    <w:rsid w:val="009802B9"/>
    <w:rsid w:val="009960F9"/>
    <w:rsid w:val="00A01E12"/>
    <w:rsid w:val="00A422E2"/>
    <w:rsid w:val="00AD36AF"/>
    <w:rsid w:val="00B447E4"/>
    <w:rsid w:val="00B46A42"/>
    <w:rsid w:val="00B635A5"/>
    <w:rsid w:val="00BE40E0"/>
    <w:rsid w:val="00CB570E"/>
    <w:rsid w:val="00CC192C"/>
    <w:rsid w:val="00CE3F37"/>
    <w:rsid w:val="00D00CEE"/>
    <w:rsid w:val="00D66597"/>
    <w:rsid w:val="00E55A59"/>
    <w:rsid w:val="00F45A7B"/>
    <w:rsid w:val="00F95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4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48C"/>
  </w:style>
  <w:style w:type="paragraph" w:styleId="Voettekst">
    <w:name w:val="footer"/>
    <w:basedOn w:val="Standaard"/>
    <w:link w:val="VoettekstChar"/>
    <w:uiPriority w:val="99"/>
    <w:unhideWhenUsed/>
    <w:rsid w:val="007E44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48C"/>
  </w:style>
  <w:style w:type="paragraph" w:styleId="Ballontekst">
    <w:name w:val="Balloon Text"/>
    <w:basedOn w:val="Standaard"/>
    <w:link w:val="BallontekstChar"/>
    <w:uiPriority w:val="99"/>
    <w:semiHidden/>
    <w:unhideWhenUsed/>
    <w:rsid w:val="007E44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48C"/>
    <w:rPr>
      <w:rFonts w:ascii="Tahoma" w:hAnsi="Tahoma" w:cs="Tahoma"/>
      <w:sz w:val="16"/>
      <w:szCs w:val="16"/>
    </w:rPr>
  </w:style>
  <w:style w:type="table" w:styleId="Tabelraster">
    <w:name w:val="Table Grid"/>
    <w:basedOn w:val="Standaardtabel"/>
    <w:uiPriority w:val="59"/>
    <w:rsid w:val="007E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456753"/>
    <w:rPr>
      <w:b/>
      <w:bCs/>
    </w:rPr>
  </w:style>
  <w:style w:type="paragraph" w:styleId="Lijstalinea">
    <w:name w:val="List Paragraph"/>
    <w:basedOn w:val="Standaard"/>
    <w:uiPriority w:val="34"/>
    <w:qFormat/>
    <w:rsid w:val="001C4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4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48C"/>
  </w:style>
  <w:style w:type="paragraph" w:styleId="Voettekst">
    <w:name w:val="footer"/>
    <w:basedOn w:val="Standaard"/>
    <w:link w:val="VoettekstChar"/>
    <w:uiPriority w:val="99"/>
    <w:unhideWhenUsed/>
    <w:rsid w:val="007E44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48C"/>
  </w:style>
  <w:style w:type="paragraph" w:styleId="Ballontekst">
    <w:name w:val="Balloon Text"/>
    <w:basedOn w:val="Standaard"/>
    <w:link w:val="BallontekstChar"/>
    <w:uiPriority w:val="99"/>
    <w:semiHidden/>
    <w:unhideWhenUsed/>
    <w:rsid w:val="007E44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48C"/>
    <w:rPr>
      <w:rFonts w:ascii="Tahoma" w:hAnsi="Tahoma" w:cs="Tahoma"/>
      <w:sz w:val="16"/>
      <w:szCs w:val="16"/>
    </w:rPr>
  </w:style>
  <w:style w:type="table" w:styleId="Tabelraster">
    <w:name w:val="Table Grid"/>
    <w:basedOn w:val="Standaardtabel"/>
    <w:uiPriority w:val="59"/>
    <w:rsid w:val="007E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456753"/>
    <w:rPr>
      <w:b/>
      <w:bCs/>
    </w:rPr>
  </w:style>
  <w:style w:type="paragraph" w:styleId="Lijstalinea">
    <w:name w:val="List Paragraph"/>
    <w:basedOn w:val="Standaard"/>
    <w:uiPriority w:val="34"/>
    <w:qFormat/>
    <w:rsid w:val="001C4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E8FA-296C-4116-936E-E86F8CBE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Reed Business Information</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Heeren, Hanneke (RB-NL)</dc:creator>
  <cp:lastModifiedBy>de Jongh, Beatrijs, Springer Media</cp:lastModifiedBy>
  <cp:revision>5</cp:revision>
  <cp:lastPrinted>2015-11-13T14:50:00Z</cp:lastPrinted>
  <dcterms:created xsi:type="dcterms:W3CDTF">2015-12-16T12:12:00Z</dcterms:created>
  <dcterms:modified xsi:type="dcterms:W3CDTF">2015-12-23T09:03:00Z</dcterms:modified>
</cp:coreProperties>
</file>